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004E" w:rsidRPr="000B4550" w:rsidRDefault="006046AF" w:rsidP="0075004E">
      <w:pPr>
        <w:jc w:val="center"/>
        <w:rPr>
          <w:rFonts w:ascii="Calibri" w:hAnsi="Calibri" w:cs="Calibri"/>
          <w:b/>
          <w:sz w:val="28"/>
          <w:szCs w:val="28"/>
        </w:rPr>
      </w:pPr>
      <w:bookmarkStart w:id="0" w:name="_GoBack"/>
      <w:bookmarkEnd w:id="0"/>
      <w:r>
        <w:rPr>
          <w:rFonts w:ascii="Calibri" w:hAnsi="Calibri" w:cs="Calibri"/>
          <w:b/>
          <w:sz w:val="28"/>
          <w:szCs w:val="28"/>
        </w:rPr>
        <w:t>Letter of Commitment</w:t>
      </w:r>
    </w:p>
    <w:p w:rsidR="0075004E" w:rsidRPr="000B4550" w:rsidRDefault="0075004E" w:rsidP="0075004E">
      <w:pPr>
        <w:jc w:val="center"/>
        <w:rPr>
          <w:rFonts w:ascii="Calibri" w:hAnsi="Calibri" w:cs="Calibri"/>
          <w:sz w:val="22"/>
          <w:szCs w:val="22"/>
        </w:rPr>
      </w:pPr>
      <w:r w:rsidRPr="000B4550">
        <w:rPr>
          <w:rFonts w:ascii="Calibri" w:hAnsi="Calibri" w:cs="Calibri"/>
          <w:sz w:val="22"/>
          <w:szCs w:val="22"/>
        </w:rPr>
        <w:t>Between</w:t>
      </w:r>
    </w:p>
    <w:p w:rsidR="0075004E" w:rsidRPr="000B4550" w:rsidRDefault="006046AF" w:rsidP="0075004E">
      <w:pPr>
        <w:jc w:val="center"/>
        <w:rPr>
          <w:rFonts w:ascii="Calibri" w:hAnsi="Calibri" w:cs="Calibri"/>
          <w:sz w:val="22"/>
          <w:szCs w:val="22"/>
        </w:rPr>
      </w:pPr>
      <w:r w:rsidRPr="000B4550">
        <w:rPr>
          <w:rFonts w:ascii="Calibri" w:hAnsi="Calibri" w:cs="Calibri"/>
          <w:sz w:val="22"/>
          <w:szCs w:val="22"/>
        </w:rPr>
        <w:t>[</w:t>
      </w:r>
      <w:r w:rsidRPr="00B90F3D">
        <w:rPr>
          <w:rFonts w:ascii="Calibri" w:hAnsi="Calibri" w:cs="Calibri"/>
          <w:i/>
          <w:sz w:val="22"/>
          <w:szCs w:val="22"/>
          <w:highlight w:val="yellow"/>
        </w:rPr>
        <w:t>Technological SME</w:t>
      </w:r>
      <w:r w:rsidRPr="000B4550">
        <w:rPr>
          <w:rFonts w:ascii="Calibri" w:hAnsi="Calibri" w:cs="Calibri"/>
          <w:sz w:val="22"/>
          <w:szCs w:val="22"/>
        </w:rPr>
        <w:t>]</w:t>
      </w:r>
    </w:p>
    <w:p w:rsidR="0075004E" w:rsidRPr="000B4550" w:rsidRDefault="0075004E" w:rsidP="0075004E">
      <w:pPr>
        <w:jc w:val="center"/>
        <w:rPr>
          <w:rFonts w:ascii="Calibri" w:hAnsi="Calibri" w:cs="Calibri"/>
          <w:sz w:val="22"/>
          <w:szCs w:val="22"/>
        </w:rPr>
      </w:pPr>
      <w:r w:rsidRPr="000B4550">
        <w:rPr>
          <w:rFonts w:ascii="Calibri" w:hAnsi="Calibri" w:cs="Calibri"/>
          <w:sz w:val="22"/>
          <w:szCs w:val="22"/>
        </w:rPr>
        <w:t>and</w:t>
      </w:r>
    </w:p>
    <w:p w:rsidR="0075004E" w:rsidRPr="000B4550" w:rsidRDefault="00521435" w:rsidP="0075004E">
      <w:pPr>
        <w:jc w:val="center"/>
        <w:rPr>
          <w:rFonts w:ascii="Calibri" w:hAnsi="Calibri" w:cs="Calibri"/>
          <w:sz w:val="22"/>
          <w:szCs w:val="22"/>
        </w:rPr>
      </w:pPr>
      <w:r w:rsidRPr="000B4550">
        <w:rPr>
          <w:rFonts w:ascii="Calibri" w:hAnsi="Calibri" w:cs="Calibri"/>
          <w:sz w:val="22"/>
          <w:szCs w:val="22"/>
        </w:rPr>
        <w:t>[</w:t>
      </w:r>
      <w:r w:rsidR="006046AF" w:rsidRPr="00B90F3D">
        <w:rPr>
          <w:rFonts w:ascii="Calibri" w:hAnsi="Calibri" w:cs="Calibri"/>
          <w:i/>
          <w:sz w:val="22"/>
          <w:szCs w:val="22"/>
          <w:highlight w:val="yellow"/>
        </w:rPr>
        <w:t>End User SME</w:t>
      </w:r>
      <w:r w:rsidRPr="000B4550">
        <w:rPr>
          <w:rFonts w:ascii="Calibri" w:hAnsi="Calibri" w:cs="Calibri"/>
          <w:sz w:val="22"/>
          <w:szCs w:val="22"/>
        </w:rPr>
        <w:t>]</w:t>
      </w:r>
    </w:p>
    <w:p w:rsidR="0075004E" w:rsidRPr="000B4550" w:rsidRDefault="0075004E" w:rsidP="0075004E">
      <w:pPr>
        <w:pStyle w:val="NormalWeb"/>
        <w:spacing w:before="0" w:beforeAutospacing="0" w:after="0" w:afterAutospacing="0"/>
        <w:rPr>
          <w:rFonts w:ascii="Calibri" w:hAnsi="Calibri" w:cs="Calibri"/>
          <w:sz w:val="22"/>
          <w:szCs w:val="22"/>
        </w:rPr>
      </w:pPr>
    </w:p>
    <w:p w:rsidR="0075004E" w:rsidRPr="000B4550" w:rsidRDefault="0075004E" w:rsidP="00521435">
      <w:pPr>
        <w:pStyle w:val="NormalWeb"/>
        <w:spacing w:before="0" w:beforeAutospacing="0" w:after="0" w:afterAutospacing="0"/>
        <w:jc w:val="both"/>
        <w:rPr>
          <w:rFonts w:ascii="Calibri" w:hAnsi="Calibri" w:cs="Calibri"/>
          <w:sz w:val="22"/>
          <w:szCs w:val="22"/>
        </w:rPr>
      </w:pPr>
      <w:r w:rsidRPr="000B4550">
        <w:rPr>
          <w:rFonts w:ascii="Calibri" w:hAnsi="Calibri" w:cs="Calibri"/>
          <w:sz w:val="22"/>
          <w:szCs w:val="22"/>
        </w:rPr>
        <w:t xml:space="preserve">This </w:t>
      </w:r>
      <w:r w:rsidR="006046AF">
        <w:rPr>
          <w:rFonts w:ascii="Calibri" w:hAnsi="Calibri" w:cs="Calibri"/>
          <w:sz w:val="22"/>
          <w:szCs w:val="22"/>
        </w:rPr>
        <w:t>Letter of Commitment</w:t>
      </w:r>
      <w:r w:rsidRPr="000B4550">
        <w:rPr>
          <w:rFonts w:ascii="Calibri" w:hAnsi="Calibri" w:cs="Calibri"/>
          <w:sz w:val="22"/>
          <w:szCs w:val="22"/>
        </w:rPr>
        <w:t xml:space="preserve"> sets for the terms and understanding between </w:t>
      </w:r>
      <w:r w:rsidR="00A03532" w:rsidRPr="000B4550">
        <w:rPr>
          <w:rFonts w:ascii="Calibri" w:hAnsi="Calibri" w:cs="Calibri"/>
          <w:sz w:val="22"/>
          <w:szCs w:val="22"/>
        </w:rPr>
        <w:t>[</w:t>
      </w:r>
      <w:r w:rsidR="00A03532" w:rsidRPr="00B90F3D">
        <w:rPr>
          <w:rFonts w:ascii="Calibri" w:hAnsi="Calibri" w:cs="Calibri"/>
          <w:i/>
          <w:sz w:val="22"/>
          <w:szCs w:val="22"/>
          <w:highlight w:val="yellow"/>
        </w:rPr>
        <w:t>Technological SME</w:t>
      </w:r>
      <w:r w:rsidR="00A03532" w:rsidRPr="000B4550">
        <w:rPr>
          <w:rFonts w:ascii="Calibri" w:hAnsi="Calibri" w:cs="Calibri"/>
          <w:sz w:val="22"/>
          <w:szCs w:val="22"/>
        </w:rPr>
        <w:t>]</w:t>
      </w:r>
      <w:r w:rsidR="00521435" w:rsidRPr="000B4550">
        <w:rPr>
          <w:rFonts w:ascii="Calibri" w:hAnsi="Calibri" w:cs="Calibri"/>
          <w:sz w:val="22"/>
          <w:szCs w:val="22"/>
        </w:rPr>
        <w:t xml:space="preserve"> </w:t>
      </w:r>
      <w:r w:rsidRPr="000B4550">
        <w:rPr>
          <w:rFonts w:ascii="Calibri" w:hAnsi="Calibri" w:cs="Calibri"/>
          <w:sz w:val="22"/>
          <w:szCs w:val="22"/>
        </w:rPr>
        <w:t xml:space="preserve">and </w:t>
      </w:r>
      <w:r w:rsidR="00521435" w:rsidRPr="000B4550">
        <w:rPr>
          <w:rFonts w:ascii="Calibri" w:hAnsi="Calibri" w:cs="Calibri"/>
          <w:i/>
          <w:sz w:val="22"/>
          <w:szCs w:val="22"/>
        </w:rPr>
        <w:t>[</w:t>
      </w:r>
      <w:r w:rsidR="00B90F3D" w:rsidRPr="00B90F3D">
        <w:rPr>
          <w:rFonts w:ascii="Calibri" w:hAnsi="Calibri" w:cs="Calibri"/>
          <w:i/>
          <w:sz w:val="22"/>
          <w:szCs w:val="22"/>
          <w:highlight w:val="yellow"/>
        </w:rPr>
        <w:t>End User SME</w:t>
      </w:r>
      <w:r w:rsidR="00521435" w:rsidRPr="000B4550">
        <w:rPr>
          <w:rFonts w:ascii="Calibri" w:hAnsi="Calibri" w:cs="Calibri"/>
          <w:i/>
          <w:sz w:val="22"/>
          <w:szCs w:val="22"/>
        </w:rPr>
        <w:t>]</w:t>
      </w:r>
      <w:r w:rsidRPr="000B4550">
        <w:rPr>
          <w:rFonts w:ascii="Calibri" w:hAnsi="Calibri" w:cs="Calibri"/>
          <w:sz w:val="22"/>
          <w:szCs w:val="22"/>
        </w:rPr>
        <w:t xml:space="preserve"> to </w:t>
      </w:r>
      <w:r w:rsidR="00521435" w:rsidRPr="000B4550">
        <w:rPr>
          <w:rFonts w:ascii="Calibri" w:hAnsi="Calibri" w:cs="Calibri"/>
          <w:sz w:val="22"/>
          <w:szCs w:val="22"/>
        </w:rPr>
        <w:t>define their participation in</w:t>
      </w:r>
      <w:r w:rsidR="00A03532">
        <w:rPr>
          <w:rFonts w:ascii="Calibri" w:hAnsi="Calibri" w:cs="Calibri"/>
          <w:sz w:val="22"/>
          <w:szCs w:val="22"/>
        </w:rPr>
        <w:t>side a Use Case directed to the project BLOCKCHERS: “Facilitating the revolution of DLT across European SMEs”</w:t>
      </w:r>
      <w:r w:rsidR="00270424">
        <w:rPr>
          <w:rFonts w:ascii="Calibri" w:hAnsi="Calibri" w:cs="Calibri"/>
          <w:sz w:val="22"/>
          <w:szCs w:val="22"/>
        </w:rPr>
        <w:t>.</w:t>
      </w:r>
    </w:p>
    <w:p w:rsidR="0075004E" w:rsidRPr="000B4550" w:rsidRDefault="0075004E" w:rsidP="0075004E">
      <w:pPr>
        <w:pStyle w:val="NormalWeb"/>
        <w:spacing w:before="0" w:beforeAutospacing="0" w:after="0" w:afterAutospacing="0"/>
        <w:rPr>
          <w:rFonts w:ascii="Calibri" w:hAnsi="Calibri" w:cs="Calibri"/>
          <w:sz w:val="22"/>
          <w:szCs w:val="22"/>
        </w:rPr>
      </w:pPr>
    </w:p>
    <w:p w:rsidR="0075004E" w:rsidRPr="000B4550" w:rsidRDefault="0075004E" w:rsidP="0075004E">
      <w:pPr>
        <w:pStyle w:val="NormalWeb"/>
        <w:spacing w:before="0" w:beforeAutospacing="0" w:after="0" w:afterAutospacing="0"/>
        <w:rPr>
          <w:rFonts w:ascii="Calibri" w:hAnsi="Calibri" w:cs="Calibri"/>
          <w:b/>
          <w:sz w:val="22"/>
          <w:szCs w:val="22"/>
        </w:rPr>
      </w:pPr>
      <w:r w:rsidRPr="000B4550">
        <w:rPr>
          <w:rFonts w:ascii="Calibri" w:hAnsi="Calibri" w:cs="Calibri"/>
          <w:b/>
          <w:sz w:val="22"/>
          <w:szCs w:val="22"/>
        </w:rPr>
        <w:t>Background</w:t>
      </w:r>
    </w:p>
    <w:p w:rsidR="00B40F47" w:rsidRDefault="00B40F47" w:rsidP="00521435">
      <w:pPr>
        <w:jc w:val="both"/>
        <w:rPr>
          <w:rFonts w:ascii="Calibri" w:hAnsi="Calibri" w:cs="Calibri"/>
          <w:sz w:val="22"/>
          <w:szCs w:val="22"/>
        </w:rPr>
      </w:pPr>
      <w:r w:rsidRPr="00B40F47">
        <w:rPr>
          <w:rFonts w:ascii="Calibri" w:hAnsi="Calibri" w:cs="Calibri"/>
          <w:sz w:val="22"/>
          <w:szCs w:val="22"/>
        </w:rPr>
        <w:t>BLOCKCHERS is a Coordinated and Support Action (CSA) project co-funded by the European Union. The project has received funding from the European Union's Horizon 2020 Research and Innovation Programme under Grant Agreement No 828840.</w:t>
      </w:r>
    </w:p>
    <w:p w:rsidR="00F91C60" w:rsidRPr="00F91C60" w:rsidRDefault="00B40F47" w:rsidP="00F91C60">
      <w:pPr>
        <w:jc w:val="both"/>
        <w:rPr>
          <w:rFonts w:ascii="Calibri" w:hAnsi="Calibri" w:cs="Calibri"/>
          <w:sz w:val="22"/>
          <w:szCs w:val="22"/>
        </w:rPr>
      </w:pPr>
      <w:r>
        <w:rPr>
          <w:rFonts w:ascii="Calibri" w:hAnsi="Calibri" w:cs="Calibri"/>
          <w:sz w:val="22"/>
          <w:szCs w:val="22"/>
        </w:rPr>
        <w:t>BLOCKCHERS</w:t>
      </w:r>
      <w:r w:rsidRPr="00F91C60">
        <w:rPr>
          <w:rFonts w:ascii="Calibri" w:hAnsi="Calibri" w:cs="Calibri"/>
          <w:sz w:val="22"/>
          <w:szCs w:val="22"/>
        </w:rPr>
        <w:t xml:space="preserve"> </w:t>
      </w:r>
      <w:r w:rsidR="00E740FC" w:rsidRPr="00E740FC">
        <w:rPr>
          <w:rFonts w:ascii="Calibri" w:hAnsi="Calibri" w:cs="Calibri"/>
          <w:sz w:val="22"/>
          <w:szCs w:val="22"/>
        </w:rPr>
        <w:t>offers SMEs across Europe an incubation programme which includes: up to €</w:t>
      </w:r>
      <w:r>
        <w:rPr>
          <w:rFonts w:ascii="Calibri" w:hAnsi="Calibri" w:cs="Calibri"/>
          <w:sz w:val="22"/>
          <w:szCs w:val="22"/>
        </w:rPr>
        <w:t>5</w:t>
      </w:r>
      <w:r w:rsidR="00E740FC" w:rsidRPr="00E740FC">
        <w:rPr>
          <w:rFonts w:ascii="Calibri" w:hAnsi="Calibri" w:cs="Calibri"/>
          <w:sz w:val="22"/>
          <w:szCs w:val="22"/>
        </w:rPr>
        <w:t xml:space="preserve">0.000 equity-free funding, coaching, training, technical infrastructure, and connections with </w:t>
      </w:r>
      <w:r>
        <w:rPr>
          <w:rFonts w:ascii="Calibri" w:hAnsi="Calibri" w:cs="Calibri"/>
          <w:sz w:val="22"/>
          <w:szCs w:val="22"/>
        </w:rPr>
        <w:t>stakeholders</w:t>
      </w:r>
      <w:r w:rsidR="00E740FC" w:rsidRPr="00E740FC">
        <w:rPr>
          <w:rFonts w:ascii="Calibri" w:hAnsi="Calibri" w:cs="Calibri"/>
          <w:sz w:val="22"/>
          <w:szCs w:val="22"/>
        </w:rPr>
        <w:t xml:space="preserve">. </w:t>
      </w:r>
      <w:r>
        <w:rPr>
          <w:rFonts w:ascii="Calibri" w:hAnsi="Calibri" w:cs="Calibri"/>
          <w:sz w:val="22"/>
          <w:szCs w:val="22"/>
        </w:rPr>
        <w:t>BLOCKCHERS</w:t>
      </w:r>
      <w:r w:rsidR="00F91C60" w:rsidRPr="00F91C60">
        <w:rPr>
          <w:rFonts w:ascii="Calibri" w:hAnsi="Calibri" w:cs="Calibri"/>
          <w:sz w:val="22"/>
          <w:szCs w:val="22"/>
        </w:rPr>
        <w:t xml:space="preserve"> has been conceived as </w:t>
      </w:r>
      <w:r w:rsidR="00F91C60">
        <w:rPr>
          <w:rFonts w:ascii="Calibri" w:hAnsi="Calibri" w:cs="Calibri"/>
          <w:sz w:val="22"/>
          <w:szCs w:val="22"/>
        </w:rPr>
        <w:t>an</w:t>
      </w:r>
      <w:r w:rsidR="00F91C60" w:rsidRPr="00F91C60">
        <w:rPr>
          <w:rFonts w:ascii="Calibri" w:hAnsi="Calibri" w:cs="Calibri"/>
          <w:sz w:val="22"/>
          <w:szCs w:val="22"/>
        </w:rPr>
        <w:t xml:space="preserve"> acceleration programme</w:t>
      </w:r>
      <w:r w:rsidR="00F91C60">
        <w:rPr>
          <w:rFonts w:ascii="Calibri" w:hAnsi="Calibri" w:cs="Calibri"/>
          <w:sz w:val="22"/>
          <w:szCs w:val="22"/>
        </w:rPr>
        <w:t xml:space="preserve"> in 3 </w:t>
      </w:r>
      <w:r>
        <w:rPr>
          <w:rFonts w:ascii="Calibri" w:hAnsi="Calibri" w:cs="Calibri"/>
          <w:sz w:val="22"/>
          <w:szCs w:val="22"/>
        </w:rPr>
        <w:t>main stages</w:t>
      </w:r>
      <w:r w:rsidR="00F91C60">
        <w:rPr>
          <w:rFonts w:ascii="Calibri" w:hAnsi="Calibri" w:cs="Calibri"/>
          <w:sz w:val="22"/>
          <w:szCs w:val="22"/>
        </w:rPr>
        <w:t xml:space="preserve"> (</w:t>
      </w:r>
      <w:r>
        <w:rPr>
          <w:rFonts w:ascii="Calibri" w:hAnsi="Calibri" w:cs="Calibri"/>
          <w:sz w:val="22"/>
          <w:szCs w:val="22"/>
        </w:rPr>
        <w:t>Immersion</w:t>
      </w:r>
      <w:r w:rsidR="00F91C60">
        <w:rPr>
          <w:rFonts w:ascii="Calibri" w:hAnsi="Calibri" w:cs="Calibri"/>
          <w:sz w:val="22"/>
          <w:szCs w:val="22"/>
        </w:rPr>
        <w:t xml:space="preserve">, </w:t>
      </w:r>
      <w:r>
        <w:rPr>
          <w:rFonts w:ascii="Calibri" w:hAnsi="Calibri" w:cs="Calibri"/>
          <w:sz w:val="22"/>
          <w:szCs w:val="22"/>
        </w:rPr>
        <w:t>Implementation</w:t>
      </w:r>
      <w:r w:rsidR="00F91C60">
        <w:rPr>
          <w:rFonts w:ascii="Calibri" w:hAnsi="Calibri" w:cs="Calibri"/>
          <w:sz w:val="22"/>
          <w:szCs w:val="22"/>
        </w:rPr>
        <w:t xml:space="preserve"> and </w:t>
      </w:r>
      <w:r>
        <w:rPr>
          <w:rFonts w:ascii="Calibri" w:hAnsi="Calibri" w:cs="Calibri"/>
          <w:sz w:val="22"/>
          <w:szCs w:val="22"/>
        </w:rPr>
        <w:t>Recognition</w:t>
      </w:r>
      <w:r w:rsidR="00F91C60">
        <w:rPr>
          <w:rFonts w:ascii="Calibri" w:hAnsi="Calibri" w:cs="Calibri"/>
          <w:sz w:val="22"/>
          <w:szCs w:val="22"/>
        </w:rPr>
        <w:t>)</w:t>
      </w:r>
      <w:r w:rsidR="00F91C60" w:rsidRPr="00F91C60">
        <w:rPr>
          <w:rFonts w:ascii="Calibri" w:hAnsi="Calibri" w:cs="Calibri"/>
          <w:sz w:val="22"/>
          <w:szCs w:val="22"/>
        </w:rPr>
        <w:t xml:space="preserve">, in which the selected SMEs will develop </w:t>
      </w:r>
      <w:r w:rsidRPr="00B40F47">
        <w:rPr>
          <w:rFonts w:ascii="Calibri" w:hAnsi="Calibri" w:cs="Calibri"/>
          <w:sz w:val="22"/>
          <w:szCs w:val="22"/>
        </w:rPr>
        <w:t>solutions with DLTs for their validation in end users SMEs use cases. As result of these use cases, recommendations and best practices will be elaborated for promoting the uptake of DLTs in different sectors</w:t>
      </w:r>
      <w:r w:rsidR="00F91C60" w:rsidRPr="00F91C60">
        <w:rPr>
          <w:rFonts w:ascii="Calibri" w:hAnsi="Calibri" w:cs="Calibri"/>
          <w:sz w:val="22"/>
          <w:szCs w:val="22"/>
        </w:rPr>
        <w:t>.</w:t>
      </w:r>
    </w:p>
    <w:p w:rsidR="00E740FC" w:rsidRPr="000B4550" w:rsidRDefault="00E740FC" w:rsidP="0075004E">
      <w:pPr>
        <w:pStyle w:val="NormalWeb"/>
        <w:spacing w:before="0" w:beforeAutospacing="0" w:after="0" w:afterAutospacing="0"/>
        <w:rPr>
          <w:rFonts w:ascii="Calibri" w:hAnsi="Calibri" w:cs="Calibri"/>
          <w:b/>
          <w:sz w:val="22"/>
          <w:szCs w:val="22"/>
        </w:rPr>
      </w:pPr>
    </w:p>
    <w:p w:rsidR="0075004E" w:rsidRPr="000B4550" w:rsidRDefault="0075004E" w:rsidP="0075004E">
      <w:pPr>
        <w:pStyle w:val="NormalWeb"/>
        <w:spacing w:before="0" w:beforeAutospacing="0" w:after="0" w:afterAutospacing="0"/>
        <w:rPr>
          <w:rFonts w:ascii="Calibri" w:hAnsi="Calibri" w:cs="Calibri"/>
          <w:b/>
          <w:sz w:val="22"/>
          <w:szCs w:val="22"/>
        </w:rPr>
      </w:pPr>
      <w:r w:rsidRPr="000B4550">
        <w:rPr>
          <w:rFonts w:ascii="Calibri" w:hAnsi="Calibri" w:cs="Calibri"/>
          <w:b/>
          <w:sz w:val="22"/>
          <w:szCs w:val="22"/>
        </w:rPr>
        <w:t>Purpose</w:t>
      </w:r>
      <w:r w:rsidR="00C5117B" w:rsidRPr="000B4550">
        <w:rPr>
          <w:rFonts w:ascii="Calibri" w:hAnsi="Calibri" w:cs="Calibri"/>
          <w:b/>
          <w:sz w:val="22"/>
          <w:szCs w:val="22"/>
        </w:rPr>
        <w:t xml:space="preserve"> and Tasks</w:t>
      </w:r>
    </w:p>
    <w:p w:rsidR="00C5117B" w:rsidRPr="00C5117B" w:rsidRDefault="00C5117B" w:rsidP="00BB1CF9">
      <w:pPr>
        <w:pStyle w:val="NormalWeb"/>
        <w:spacing w:before="0" w:beforeAutospacing="0" w:after="0" w:afterAutospacing="0"/>
        <w:jc w:val="both"/>
        <w:rPr>
          <w:rFonts w:ascii="Calibri" w:hAnsi="Calibri" w:cs="Calibri"/>
          <w:sz w:val="22"/>
          <w:szCs w:val="22"/>
        </w:rPr>
      </w:pPr>
      <w:r w:rsidRPr="00C5117B">
        <w:rPr>
          <w:rFonts w:ascii="Calibri" w:hAnsi="Calibri" w:cs="Calibri"/>
          <w:sz w:val="22"/>
          <w:szCs w:val="22"/>
        </w:rPr>
        <w:t xml:space="preserve">This </w:t>
      </w:r>
      <w:r w:rsidR="001271C7">
        <w:rPr>
          <w:rFonts w:ascii="Calibri" w:hAnsi="Calibri" w:cs="Calibri"/>
          <w:sz w:val="22"/>
          <w:szCs w:val="22"/>
        </w:rPr>
        <w:t xml:space="preserve">Letter of Commitment is directed to assure the </w:t>
      </w:r>
      <w:r w:rsidRPr="00C5117B">
        <w:rPr>
          <w:rFonts w:ascii="Calibri" w:hAnsi="Calibri" w:cs="Calibri"/>
          <w:sz w:val="22"/>
          <w:szCs w:val="22"/>
        </w:rPr>
        <w:t xml:space="preserve">participation of </w:t>
      </w:r>
      <w:r w:rsidR="00BB1CF9" w:rsidRPr="00BB1CF9">
        <w:rPr>
          <w:rFonts w:ascii="Calibri" w:hAnsi="Calibri" w:cs="Calibri"/>
          <w:i/>
          <w:sz w:val="22"/>
          <w:szCs w:val="22"/>
        </w:rPr>
        <w:t>[</w:t>
      </w:r>
      <w:r w:rsidR="00716DC1" w:rsidRPr="00716DC1">
        <w:rPr>
          <w:rFonts w:ascii="Calibri" w:hAnsi="Calibri" w:cs="Calibri"/>
          <w:i/>
          <w:sz w:val="22"/>
          <w:szCs w:val="22"/>
          <w:highlight w:val="yellow"/>
        </w:rPr>
        <w:t>End User SME</w:t>
      </w:r>
      <w:r w:rsidR="00BB1CF9" w:rsidRPr="00BB1CF9">
        <w:rPr>
          <w:rFonts w:ascii="Calibri" w:hAnsi="Calibri" w:cs="Calibri"/>
          <w:i/>
          <w:sz w:val="22"/>
          <w:szCs w:val="22"/>
        </w:rPr>
        <w:t>]</w:t>
      </w:r>
      <w:r w:rsidR="00BB1CF9" w:rsidRPr="00BB1CF9">
        <w:rPr>
          <w:rFonts w:ascii="Calibri" w:hAnsi="Calibri" w:cs="Calibri"/>
          <w:sz w:val="22"/>
          <w:szCs w:val="22"/>
        </w:rPr>
        <w:t xml:space="preserve"> </w:t>
      </w:r>
      <w:r w:rsidR="00716DC1">
        <w:rPr>
          <w:rFonts w:ascii="Calibri" w:hAnsi="Calibri" w:cs="Calibri"/>
          <w:sz w:val="22"/>
          <w:szCs w:val="22"/>
        </w:rPr>
        <w:t>included in the Use Case send to</w:t>
      </w:r>
      <w:r w:rsidRPr="00C5117B">
        <w:rPr>
          <w:rFonts w:ascii="Calibri" w:hAnsi="Calibri" w:cs="Calibri"/>
          <w:sz w:val="22"/>
          <w:szCs w:val="22"/>
        </w:rPr>
        <w:t xml:space="preserve"> the </w:t>
      </w:r>
      <w:r w:rsidR="00716DC1">
        <w:rPr>
          <w:rFonts w:ascii="Calibri" w:hAnsi="Calibri" w:cs="Calibri"/>
          <w:sz w:val="22"/>
          <w:szCs w:val="22"/>
        </w:rPr>
        <w:t xml:space="preserve">BLOCKCHERS </w:t>
      </w:r>
      <w:r w:rsidRPr="00C5117B">
        <w:rPr>
          <w:rFonts w:ascii="Calibri" w:hAnsi="Calibri" w:cs="Calibri"/>
          <w:sz w:val="22"/>
          <w:szCs w:val="22"/>
        </w:rPr>
        <w:t xml:space="preserve">project. </w:t>
      </w:r>
      <w:r w:rsidR="00BB1CF9">
        <w:rPr>
          <w:rFonts w:ascii="Calibri" w:hAnsi="Calibri" w:cs="Calibri"/>
          <w:sz w:val="22"/>
          <w:szCs w:val="22"/>
        </w:rPr>
        <w:t>To this end,</w:t>
      </w:r>
      <w:r w:rsidR="00716DC1">
        <w:rPr>
          <w:rFonts w:ascii="Calibri" w:hAnsi="Calibri" w:cs="Calibri"/>
          <w:sz w:val="22"/>
          <w:szCs w:val="22"/>
        </w:rPr>
        <w:t xml:space="preserve"> both companies</w:t>
      </w:r>
      <w:r w:rsidR="00BB1CF9" w:rsidRPr="00BB1CF9">
        <w:rPr>
          <w:rFonts w:ascii="Calibri" w:hAnsi="Calibri" w:cs="Calibri"/>
          <w:sz w:val="22"/>
          <w:szCs w:val="22"/>
        </w:rPr>
        <w:t xml:space="preserve"> </w:t>
      </w:r>
      <w:r w:rsidR="00BB1CF9">
        <w:rPr>
          <w:rFonts w:ascii="Calibri" w:hAnsi="Calibri" w:cs="Calibri"/>
          <w:sz w:val="22"/>
          <w:szCs w:val="22"/>
        </w:rPr>
        <w:t>will:</w:t>
      </w:r>
      <w:r w:rsidRPr="00C5117B">
        <w:rPr>
          <w:rFonts w:ascii="Calibri" w:hAnsi="Calibri" w:cs="Calibri"/>
          <w:sz w:val="22"/>
          <w:szCs w:val="22"/>
        </w:rPr>
        <w:t xml:space="preserve"> </w:t>
      </w:r>
    </w:p>
    <w:p w:rsidR="009778A2" w:rsidRPr="000B4550" w:rsidRDefault="009778A2" w:rsidP="0075004E">
      <w:pPr>
        <w:pStyle w:val="NormalWeb"/>
        <w:spacing w:before="0" w:beforeAutospacing="0" w:after="0" w:afterAutospacing="0"/>
        <w:rPr>
          <w:rFonts w:ascii="Calibri" w:hAnsi="Calibri" w:cs="Calibri"/>
          <w:sz w:val="22"/>
          <w:szCs w:val="22"/>
        </w:rPr>
      </w:pPr>
    </w:p>
    <w:p w:rsidR="00716DC1" w:rsidRPr="00716DC1" w:rsidRDefault="00716DC1" w:rsidP="000B4550">
      <w:pPr>
        <w:pStyle w:val="Prrafodelista"/>
        <w:numPr>
          <w:ilvl w:val="0"/>
          <w:numId w:val="4"/>
        </w:numPr>
        <w:jc w:val="both"/>
        <w:rPr>
          <w:sz w:val="22"/>
          <w:szCs w:val="22"/>
          <w:lang w:val="en-GB"/>
        </w:rPr>
      </w:pPr>
      <w:r w:rsidRPr="00716DC1">
        <w:rPr>
          <w:rFonts w:cs="Calibri"/>
          <w:i/>
          <w:sz w:val="22"/>
          <w:szCs w:val="22"/>
          <w:lang w:val="en-GB"/>
        </w:rPr>
        <w:t>[</w:t>
      </w:r>
      <w:r w:rsidRPr="00716DC1">
        <w:rPr>
          <w:rFonts w:cs="Calibri"/>
          <w:i/>
          <w:sz w:val="22"/>
          <w:szCs w:val="22"/>
          <w:highlight w:val="yellow"/>
          <w:lang w:val="en-GB"/>
        </w:rPr>
        <w:t>Technological SME</w:t>
      </w:r>
      <w:r w:rsidRPr="00716DC1">
        <w:rPr>
          <w:rFonts w:cs="Calibri"/>
          <w:i/>
          <w:sz w:val="22"/>
          <w:szCs w:val="22"/>
          <w:lang w:val="en-GB"/>
        </w:rPr>
        <w:t xml:space="preserve">] </w:t>
      </w:r>
      <w:r w:rsidRPr="00716DC1">
        <w:rPr>
          <w:sz w:val="22"/>
          <w:szCs w:val="22"/>
          <w:lang w:val="en-GB"/>
        </w:rPr>
        <w:t xml:space="preserve">will develop </w:t>
      </w:r>
      <w:r>
        <w:rPr>
          <w:sz w:val="22"/>
          <w:szCs w:val="22"/>
          <w:lang w:val="en-GB"/>
        </w:rPr>
        <w:t xml:space="preserve">a </w:t>
      </w:r>
      <w:r w:rsidRPr="00716DC1">
        <w:rPr>
          <w:sz w:val="22"/>
          <w:szCs w:val="22"/>
          <w:lang w:val="en-GB"/>
        </w:rPr>
        <w:t>customized solution tailored to the needs identified in the sector represented by</w:t>
      </w:r>
      <w:r>
        <w:rPr>
          <w:sz w:val="22"/>
          <w:szCs w:val="22"/>
          <w:lang w:val="en-GB"/>
        </w:rPr>
        <w:t xml:space="preserve"> </w:t>
      </w:r>
      <w:r w:rsidRPr="00716DC1">
        <w:rPr>
          <w:rFonts w:cs="Calibri"/>
          <w:i/>
          <w:sz w:val="22"/>
          <w:szCs w:val="22"/>
          <w:lang w:val="en-GB"/>
        </w:rPr>
        <w:t>[</w:t>
      </w:r>
      <w:r w:rsidRPr="00716DC1">
        <w:rPr>
          <w:rFonts w:cs="Calibri"/>
          <w:i/>
          <w:sz w:val="22"/>
          <w:szCs w:val="22"/>
          <w:highlight w:val="yellow"/>
          <w:lang w:val="en-GB"/>
        </w:rPr>
        <w:t>End User SME</w:t>
      </w:r>
      <w:r w:rsidRPr="00716DC1">
        <w:rPr>
          <w:rFonts w:cs="Calibri"/>
          <w:i/>
          <w:sz w:val="22"/>
          <w:szCs w:val="22"/>
          <w:lang w:val="en-GB"/>
        </w:rPr>
        <w:t>].</w:t>
      </w:r>
      <w:r w:rsidRPr="00716DC1">
        <w:rPr>
          <w:rFonts w:cs="Calibri"/>
          <w:sz w:val="22"/>
          <w:szCs w:val="22"/>
          <w:lang w:val="en-GB"/>
        </w:rPr>
        <w:t xml:space="preserve"> </w:t>
      </w:r>
    </w:p>
    <w:p w:rsidR="00870780" w:rsidRDefault="00716DC1" w:rsidP="000B4550">
      <w:pPr>
        <w:pStyle w:val="Prrafodelista"/>
        <w:numPr>
          <w:ilvl w:val="0"/>
          <w:numId w:val="4"/>
        </w:numPr>
        <w:jc w:val="both"/>
        <w:rPr>
          <w:sz w:val="22"/>
          <w:szCs w:val="22"/>
          <w:lang w:val="en-GB"/>
        </w:rPr>
      </w:pPr>
      <w:r w:rsidRPr="00716DC1">
        <w:rPr>
          <w:rFonts w:cs="Calibri"/>
          <w:i/>
          <w:sz w:val="22"/>
          <w:szCs w:val="22"/>
          <w:lang w:val="en-GB"/>
        </w:rPr>
        <w:t>[</w:t>
      </w:r>
      <w:r w:rsidRPr="00716DC1">
        <w:rPr>
          <w:rFonts w:cs="Calibri"/>
          <w:i/>
          <w:sz w:val="22"/>
          <w:szCs w:val="22"/>
          <w:highlight w:val="yellow"/>
          <w:lang w:val="en-GB"/>
        </w:rPr>
        <w:t>End User SME</w:t>
      </w:r>
      <w:r w:rsidRPr="00716DC1">
        <w:rPr>
          <w:rFonts w:cs="Calibri"/>
          <w:i/>
          <w:sz w:val="22"/>
          <w:szCs w:val="22"/>
          <w:lang w:val="en-GB"/>
        </w:rPr>
        <w:t>]</w:t>
      </w:r>
      <w:r w:rsidR="004E2387">
        <w:rPr>
          <w:sz w:val="22"/>
          <w:szCs w:val="22"/>
          <w:lang w:val="en-GB"/>
        </w:rPr>
        <w:t xml:space="preserve"> </w:t>
      </w:r>
      <w:r w:rsidR="00A57D02">
        <w:rPr>
          <w:sz w:val="22"/>
          <w:szCs w:val="22"/>
          <w:lang w:val="en-GB"/>
        </w:rPr>
        <w:t xml:space="preserve">will provide support to </w:t>
      </w:r>
      <w:r w:rsidR="00A57D02" w:rsidRPr="00716DC1">
        <w:rPr>
          <w:rFonts w:cs="Calibri"/>
          <w:i/>
          <w:sz w:val="22"/>
          <w:szCs w:val="22"/>
          <w:lang w:val="en-GB"/>
        </w:rPr>
        <w:t>[</w:t>
      </w:r>
      <w:r w:rsidR="00A57D02" w:rsidRPr="00716DC1">
        <w:rPr>
          <w:rFonts w:cs="Calibri"/>
          <w:i/>
          <w:sz w:val="22"/>
          <w:szCs w:val="22"/>
          <w:highlight w:val="yellow"/>
          <w:lang w:val="en-GB"/>
        </w:rPr>
        <w:t>Technological SME</w:t>
      </w:r>
      <w:r w:rsidR="00A57D02" w:rsidRPr="00716DC1">
        <w:rPr>
          <w:rFonts w:cs="Calibri"/>
          <w:i/>
          <w:sz w:val="22"/>
          <w:szCs w:val="22"/>
          <w:lang w:val="en-GB"/>
        </w:rPr>
        <w:t>]</w:t>
      </w:r>
      <w:r w:rsidR="00A57D02">
        <w:rPr>
          <w:sz w:val="22"/>
          <w:szCs w:val="22"/>
          <w:lang w:val="en-GB"/>
        </w:rPr>
        <w:t xml:space="preserve"> and </w:t>
      </w:r>
      <w:r>
        <w:rPr>
          <w:sz w:val="22"/>
          <w:szCs w:val="22"/>
          <w:lang w:val="en-GB"/>
        </w:rPr>
        <w:t xml:space="preserve">will supply </w:t>
      </w:r>
      <w:r w:rsidR="00A57D02">
        <w:rPr>
          <w:sz w:val="22"/>
          <w:szCs w:val="22"/>
          <w:lang w:val="en-GB"/>
        </w:rPr>
        <w:t>it</w:t>
      </w:r>
      <w:r>
        <w:rPr>
          <w:sz w:val="22"/>
          <w:szCs w:val="22"/>
          <w:lang w:val="en-GB"/>
        </w:rPr>
        <w:t xml:space="preserve"> all the information, data and features needed to the development of the Use Case.</w:t>
      </w:r>
    </w:p>
    <w:p w:rsidR="00C5117B" w:rsidRPr="00C5117B" w:rsidRDefault="00C5117B" w:rsidP="00C5117B">
      <w:pPr>
        <w:pStyle w:val="Prrafodelista"/>
        <w:numPr>
          <w:ilvl w:val="0"/>
          <w:numId w:val="4"/>
        </w:numPr>
        <w:jc w:val="both"/>
        <w:rPr>
          <w:sz w:val="22"/>
          <w:szCs w:val="22"/>
          <w:lang w:val="en-GB"/>
        </w:rPr>
      </w:pPr>
      <w:r w:rsidRPr="00C5117B">
        <w:rPr>
          <w:sz w:val="22"/>
          <w:szCs w:val="22"/>
          <w:lang w:val="en-GB"/>
        </w:rPr>
        <w:t xml:space="preserve">Once the incubation </w:t>
      </w:r>
      <w:r w:rsidR="009778A2" w:rsidRPr="00C5117B">
        <w:rPr>
          <w:sz w:val="22"/>
          <w:szCs w:val="22"/>
          <w:lang w:val="en-GB"/>
        </w:rPr>
        <w:t>process starts,</w:t>
      </w:r>
      <w:r w:rsidR="00716DC1">
        <w:rPr>
          <w:sz w:val="22"/>
          <w:szCs w:val="22"/>
          <w:lang w:val="en-GB"/>
        </w:rPr>
        <w:t xml:space="preserve"> </w:t>
      </w:r>
      <w:r w:rsidR="00716DC1" w:rsidRPr="00716DC1">
        <w:rPr>
          <w:rFonts w:cs="Calibri"/>
          <w:i/>
          <w:sz w:val="22"/>
          <w:szCs w:val="22"/>
          <w:lang w:val="en-GB"/>
        </w:rPr>
        <w:t>[</w:t>
      </w:r>
      <w:r w:rsidR="00716DC1" w:rsidRPr="00716DC1">
        <w:rPr>
          <w:rFonts w:cs="Calibri"/>
          <w:i/>
          <w:sz w:val="22"/>
          <w:szCs w:val="22"/>
          <w:highlight w:val="yellow"/>
          <w:lang w:val="en-GB"/>
        </w:rPr>
        <w:t>Technological SME</w:t>
      </w:r>
      <w:r w:rsidR="00716DC1" w:rsidRPr="00716DC1">
        <w:rPr>
          <w:rFonts w:cs="Calibri"/>
          <w:i/>
          <w:sz w:val="22"/>
          <w:szCs w:val="22"/>
          <w:lang w:val="en-GB"/>
        </w:rPr>
        <w:t xml:space="preserve">] </w:t>
      </w:r>
      <w:r w:rsidR="00716DC1">
        <w:rPr>
          <w:rFonts w:cs="Calibri"/>
          <w:i/>
          <w:sz w:val="22"/>
          <w:szCs w:val="22"/>
          <w:lang w:val="en-GB"/>
        </w:rPr>
        <w:t>will</w:t>
      </w:r>
      <w:r w:rsidRPr="00C5117B">
        <w:rPr>
          <w:sz w:val="22"/>
          <w:szCs w:val="22"/>
          <w:lang w:val="en-GB"/>
        </w:rPr>
        <w:t xml:space="preserve"> sign the </w:t>
      </w:r>
      <w:r w:rsidRPr="00C5117B">
        <w:rPr>
          <w:rFonts w:cs="Calibri"/>
          <w:sz w:val="22"/>
          <w:szCs w:val="22"/>
          <w:lang w:val="en-GB"/>
        </w:rPr>
        <w:t xml:space="preserve">Sub-Grantee Funding Agreement </w:t>
      </w:r>
      <w:r w:rsidR="00716DC1">
        <w:rPr>
          <w:rFonts w:cs="Calibri"/>
          <w:sz w:val="22"/>
          <w:szCs w:val="22"/>
          <w:lang w:val="en-GB"/>
        </w:rPr>
        <w:t>with the BLOCKCHERS consortium.</w:t>
      </w:r>
    </w:p>
    <w:p w:rsidR="00B164AD" w:rsidRPr="000B4550" w:rsidRDefault="00B164AD" w:rsidP="0075004E">
      <w:pPr>
        <w:pStyle w:val="NormalWeb"/>
        <w:spacing w:before="0" w:beforeAutospacing="0" w:after="0" w:afterAutospacing="0"/>
        <w:rPr>
          <w:rFonts w:ascii="Calibri" w:hAnsi="Calibri" w:cs="Calibri"/>
          <w:sz w:val="22"/>
          <w:szCs w:val="22"/>
        </w:rPr>
      </w:pPr>
    </w:p>
    <w:p w:rsidR="0075004E" w:rsidRPr="000B4550" w:rsidRDefault="0075004E" w:rsidP="00B164AD">
      <w:pPr>
        <w:pStyle w:val="NormalWeb"/>
        <w:spacing w:before="0" w:beforeAutospacing="0" w:after="0" w:afterAutospacing="0"/>
        <w:jc w:val="both"/>
        <w:rPr>
          <w:rFonts w:ascii="Calibri" w:hAnsi="Calibri" w:cs="Calibri"/>
          <w:b/>
          <w:sz w:val="22"/>
          <w:szCs w:val="22"/>
        </w:rPr>
      </w:pPr>
      <w:r w:rsidRPr="000B4550">
        <w:rPr>
          <w:rFonts w:ascii="Calibri" w:hAnsi="Calibri" w:cs="Calibri"/>
          <w:b/>
          <w:sz w:val="22"/>
          <w:szCs w:val="22"/>
        </w:rPr>
        <w:t>Funding</w:t>
      </w:r>
    </w:p>
    <w:p w:rsidR="0075004E" w:rsidRPr="000B4550" w:rsidRDefault="009778A2" w:rsidP="00B164AD">
      <w:pPr>
        <w:pStyle w:val="NormalWeb"/>
        <w:spacing w:before="0" w:beforeAutospacing="0" w:after="0" w:afterAutospacing="0"/>
        <w:jc w:val="both"/>
        <w:rPr>
          <w:rFonts w:ascii="Calibri" w:hAnsi="Calibri" w:cs="Calibri"/>
          <w:sz w:val="22"/>
          <w:szCs w:val="22"/>
        </w:rPr>
      </w:pPr>
      <w:r w:rsidRPr="000B4550">
        <w:rPr>
          <w:rFonts w:ascii="Calibri" w:hAnsi="Calibri" w:cs="Calibri"/>
          <w:sz w:val="22"/>
          <w:szCs w:val="22"/>
        </w:rPr>
        <w:t>The participation</w:t>
      </w:r>
      <w:r w:rsidR="005F664D">
        <w:rPr>
          <w:rFonts w:ascii="Calibri" w:hAnsi="Calibri" w:cs="Calibri"/>
          <w:sz w:val="22"/>
          <w:szCs w:val="22"/>
        </w:rPr>
        <w:t xml:space="preserve"> of </w:t>
      </w:r>
      <w:r w:rsidR="005F664D" w:rsidRPr="005F664D">
        <w:rPr>
          <w:rFonts w:ascii="Calibri" w:hAnsi="Calibri" w:cs="Calibri"/>
          <w:i/>
          <w:sz w:val="22"/>
          <w:szCs w:val="22"/>
          <w:highlight w:val="yellow"/>
        </w:rPr>
        <w:t>[End User SME]</w:t>
      </w:r>
      <w:r w:rsidRPr="000B4550">
        <w:rPr>
          <w:rFonts w:ascii="Calibri" w:hAnsi="Calibri" w:cs="Calibri"/>
          <w:sz w:val="22"/>
          <w:szCs w:val="22"/>
        </w:rPr>
        <w:t xml:space="preserve"> in </w:t>
      </w:r>
      <w:r w:rsidR="006046AF">
        <w:rPr>
          <w:rFonts w:ascii="Calibri" w:hAnsi="Calibri" w:cs="Calibri"/>
          <w:sz w:val="22"/>
          <w:szCs w:val="22"/>
        </w:rPr>
        <w:t>BLOCKCHERS</w:t>
      </w:r>
      <w:r w:rsidRPr="000B4550">
        <w:rPr>
          <w:rFonts w:ascii="Calibri" w:hAnsi="Calibri" w:cs="Calibri"/>
          <w:sz w:val="22"/>
          <w:szCs w:val="22"/>
        </w:rPr>
        <w:t xml:space="preserve"> as </w:t>
      </w:r>
      <w:r w:rsidR="006046AF">
        <w:rPr>
          <w:rFonts w:ascii="Calibri" w:hAnsi="Calibri" w:cs="Calibri"/>
          <w:sz w:val="22"/>
          <w:szCs w:val="22"/>
        </w:rPr>
        <w:t>End-user SME</w:t>
      </w:r>
      <w:r w:rsidRPr="000B4550">
        <w:rPr>
          <w:rFonts w:ascii="Calibri" w:hAnsi="Calibri" w:cs="Calibri"/>
          <w:sz w:val="22"/>
          <w:szCs w:val="22"/>
        </w:rPr>
        <w:t xml:space="preserve"> does not entail any disbursement of funds. </w:t>
      </w:r>
    </w:p>
    <w:p w:rsidR="009778A2" w:rsidRPr="009778A2" w:rsidRDefault="009778A2" w:rsidP="00B164AD">
      <w:pPr>
        <w:jc w:val="both"/>
        <w:rPr>
          <w:rFonts w:ascii="Calibri" w:hAnsi="Calibri" w:cs="Calibri"/>
          <w:sz w:val="22"/>
          <w:szCs w:val="22"/>
        </w:rPr>
      </w:pPr>
      <w:r w:rsidRPr="000B4550">
        <w:rPr>
          <w:rFonts w:ascii="Calibri" w:hAnsi="Calibri" w:cs="Calibri"/>
          <w:sz w:val="22"/>
          <w:szCs w:val="22"/>
        </w:rPr>
        <w:t xml:space="preserve">The Coordinator of </w:t>
      </w:r>
      <w:r w:rsidR="00B40F47">
        <w:rPr>
          <w:rFonts w:ascii="Calibri" w:hAnsi="Calibri" w:cs="Calibri"/>
          <w:sz w:val="22"/>
          <w:szCs w:val="22"/>
        </w:rPr>
        <w:t>BLOCKCHERS</w:t>
      </w:r>
      <w:r w:rsidRPr="000B4550">
        <w:rPr>
          <w:rFonts w:ascii="Calibri" w:hAnsi="Calibri" w:cs="Calibri"/>
          <w:sz w:val="22"/>
          <w:szCs w:val="22"/>
        </w:rPr>
        <w:t xml:space="preserve">, will provide funds to </w:t>
      </w:r>
      <w:r w:rsidR="00B40F47" w:rsidRPr="005F664D">
        <w:rPr>
          <w:rFonts w:ascii="Calibri" w:hAnsi="Calibri" w:cs="Calibri"/>
          <w:sz w:val="22"/>
          <w:szCs w:val="22"/>
          <w:highlight w:val="yellow"/>
        </w:rPr>
        <w:t>[</w:t>
      </w:r>
      <w:r w:rsidR="00B40F47" w:rsidRPr="005F664D">
        <w:rPr>
          <w:rFonts w:ascii="Calibri" w:hAnsi="Calibri" w:cs="Calibri"/>
          <w:i/>
          <w:sz w:val="22"/>
          <w:szCs w:val="22"/>
          <w:highlight w:val="yellow"/>
        </w:rPr>
        <w:t>Technological SME</w:t>
      </w:r>
      <w:r w:rsidR="00B40F47" w:rsidRPr="005F664D">
        <w:rPr>
          <w:rFonts w:ascii="Calibri" w:hAnsi="Calibri" w:cs="Calibri"/>
          <w:sz w:val="22"/>
          <w:szCs w:val="22"/>
          <w:highlight w:val="yellow"/>
        </w:rPr>
        <w:t>]</w:t>
      </w:r>
      <w:r w:rsidR="00B40F47">
        <w:rPr>
          <w:rFonts w:ascii="Calibri" w:hAnsi="Calibri" w:cs="Calibri"/>
          <w:sz w:val="22"/>
          <w:szCs w:val="22"/>
        </w:rPr>
        <w:t xml:space="preserve"> </w:t>
      </w:r>
      <w:r>
        <w:rPr>
          <w:rFonts w:ascii="Calibri" w:hAnsi="Calibri" w:cs="Calibri"/>
          <w:sz w:val="22"/>
          <w:szCs w:val="22"/>
        </w:rPr>
        <w:t xml:space="preserve">to cover </w:t>
      </w:r>
      <w:r w:rsidR="00B40F47">
        <w:rPr>
          <w:rFonts w:ascii="Calibri" w:hAnsi="Calibri" w:cs="Calibri"/>
          <w:sz w:val="22"/>
          <w:szCs w:val="22"/>
        </w:rPr>
        <w:t>the</w:t>
      </w:r>
      <w:r>
        <w:rPr>
          <w:rFonts w:ascii="Calibri" w:hAnsi="Calibri" w:cs="Calibri"/>
          <w:sz w:val="22"/>
          <w:szCs w:val="22"/>
        </w:rPr>
        <w:t xml:space="preserve"> expenses </w:t>
      </w:r>
      <w:r w:rsidR="00B40F47">
        <w:rPr>
          <w:rFonts w:ascii="Calibri" w:hAnsi="Calibri" w:cs="Calibri"/>
          <w:sz w:val="22"/>
          <w:szCs w:val="22"/>
        </w:rPr>
        <w:t xml:space="preserve">related </w:t>
      </w:r>
      <w:r w:rsidR="00A57D02">
        <w:rPr>
          <w:rFonts w:ascii="Calibri" w:hAnsi="Calibri" w:cs="Calibri"/>
          <w:sz w:val="22"/>
          <w:szCs w:val="22"/>
        </w:rPr>
        <w:t xml:space="preserve">to the Development of the Use Case in </w:t>
      </w:r>
      <w:r w:rsidR="00B40F47">
        <w:rPr>
          <w:rFonts w:ascii="Calibri" w:hAnsi="Calibri" w:cs="Calibri"/>
          <w:sz w:val="22"/>
          <w:szCs w:val="22"/>
        </w:rPr>
        <w:t xml:space="preserve">each </w:t>
      </w:r>
      <w:r w:rsidR="00A57D02">
        <w:rPr>
          <w:rFonts w:ascii="Calibri" w:hAnsi="Calibri" w:cs="Calibri"/>
          <w:sz w:val="22"/>
          <w:szCs w:val="22"/>
        </w:rPr>
        <w:t xml:space="preserve">of the </w:t>
      </w:r>
      <w:r w:rsidR="00B40F47">
        <w:rPr>
          <w:rFonts w:ascii="Calibri" w:hAnsi="Calibri" w:cs="Calibri"/>
          <w:sz w:val="22"/>
          <w:szCs w:val="22"/>
        </w:rPr>
        <w:t>stage</w:t>
      </w:r>
      <w:r w:rsidR="00A57D02">
        <w:rPr>
          <w:rFonts w:ascii="Calibri" w:hAnsi="Calibri" w:cs="Calibri"/>
          <w:sz w:val="22"/>
          <w:szCs w:val="22"/>
        </w:rPr>
        <w:t>s foreseen in the BLOCKCHERS Programme</w:t>
      </w:r>
      <w:r w:rsidR="00B40F47">
        <w:rPr>
          <w:rFonts w:ascii="Calibri" w:hAnsi="Calibri" w:cs="Calibri"/>
          <w:sz w:val="22"/>
          <w:szCs w:val="22"/>
        </w:rPr>
        <w:t>.</w:t>
      </w:r>
    </w:p>
    <w:p w:rsidR="009778A2" w:rsidRPr="000B4550" w:rsidRDefault="009778A2" w:rsidP="00B164AD">
      <w:pPr>
        <w:pStyle w:val="NormalWeb"/>
        <w:spacing w:before="0" w:beforeAutospacing="0" w:after="0" w:afterAutospacing="0"/>
        <w:jc w:val="both"/>
        <w:rPr>
          <w:rFonts w:ascii="Calibri" w:hAnsi="Calibri" w:cs="Calibri"/>
          <w:sz w:val="22"/>
          <w:szCs w:val="22"/>
        </w:rPr>
      </w:pPr>
    </w:p>
    <w:p w:rsidR="0075004E" w:rsidRPr="000B4550" w:rsidRDefault="0075004E" w:rsidP="00B164AD">
      <w:pPr>
        <w:pStyle w:val="NormalWeb"/>
        <w:spacing w:before="0" w:beforeAutospacing="0" w:after="0" w:afterAutospacing="0"/>
        <w:jc w:val="both"/>
        <w:rPr>
          <w:rFonts w:ascii="Calibri" w:hAnsi="Calibri" w:cs="Calibri"/>
          <w:b/>
          <w:sz w:val="22"/>
          <w:szCs w:val="22"/>
        </w:rPr>
      </w:pPr>
      <w:r w:rsidRPr="000B4550">
        <w:rPr>
          <w:rFonts w:ascii="Calibri" w:hAnsi="Calibri" w:cs="Calibri"/>
          <w:b/>
          <w:sz w:val="22"/>
          <w:szCs w:val="22"/>
        </w:rPr>
        <w:t>Duration</w:t>
      </w:r>
    </w:p>
    <w:p w:rsidR="00B164AD" w:rsidRPr="000B4550" w:rsidRDefault="0075004E" w:rsidP="00B164AD">
      <w:pPr>
        <w:pStyle w:val="NormalWeb"/>
        <w:spacing w:before="0" w:beforeAutospacing="0" w:after="0" w:afterAutospacing="0"/>
        <w:jc w:val="both"/>
        <w:rPr>
          <w:rFonts w:ascii="Calibri" w:hAnsi="Calibri" w:cs="Calibri"/>
          <w:sz w:val="22"/>
          <w:szCs w:val="22"/>
        </w:rPr>
      </w:pPr>
      <w:r w:rsidRPr="000B4550">
        <w:rPr>
          <w:rFonts w:ascii="Calibri" w:hAnsi="Calibri" w:cs="Calibri"/>
          <w:sz w:val="22"/>
          <w:szCs w:val="22"/>
        </w:rPr>
        <w:t xml:space="preserve">This </w:t>
      </w:r>
      <w:r w:rsidR="006046AF">
        <w:rPr>
          <w:rFonts w:ascii="Calibri" w:hAnsi="Calibri" w:cs="Calibri"/>
          <w:sz w:val="22"/>
          <w:szCs w:val="22"/>
        </w:rPr>
        <w:t>Letter of Commitment</w:t>
      </w:r>
      <w:r w:rsidRPr="000B4550">
        <w:rPr>
          <w:rFonts w:ascii="Calibri" w:hAnsi="Calibri" w:cs="Calibri"/>
          <w:sz w:val="22"/>
          <w:szCs w:val="22"/>
        </w:rPr>
        <w:t xml:space="preserve"> may be modified by mutual consent of </w:t>
      </w:r>
      <w:r w:rsidR="00B164AD" w:rsidRPr="000B4550">
        <w:rPr>
          <w:rFonts w:ascii="Calibri" w:hAnsi="Calibri" w:cs="Calibri"/>
          <w:sz w:val="22"/>
          <w:szCs w:val="22"/>
        </w:rPr>
        <w:t>the signatories</w:t>
      </w:r>
      <w:r w:rsidR="006046AF">
        <w:rPr>
          <w:rFonts w:ascii="Calibri" w:hAnsi="Calibri" w:cs="Calibri"/>
          <w:sz w:val="22"/>
          <w:szCs w:val="22"/>
        </w:rPr>
        <w:t xml:space="preserve">, but any change </w:t>
      </w:r>
      <w:r w:rsidR="00A03532">
        <w:rPr>
          <w:rFonts w:ascii="Calibri" w:hAnsi="Calibri" w:cs="Calibri"/>
          <w:sz w:val="22"/>
          <w:szCs w:val="22"/>
        </w:rPr>
        <w:t>must be communicated to BLOCKCHERS Consortium</w:t>
      </w:r>
      <w:r w:rsidR="00B164AD" w:rsidRPr="000B4550">
        <w:rPr>
          <w:rFonts w:ascii="Calibri" w:hAnsi="Calibri" w:cs="Calibri"/>
          <w:sz w:val="22"/>
          <w:szCs w:val="22"/>
        </w:rPr>
        <w:t>.</w:t>
      </w:r>
    </w:p>
    <w:p w:rsidR="00B164AD" w:rsidRPr="000B4550" w:rsidRDefault="00B164AD" w:rsidP="00B164AD">
      <w:pPr>
        <w:pStyle w:val="NormalWeb"/>
        <w:spacing w:before="0" w:beforeAutospacing="0" w:after="0" w:afterAutospacing="0"/>
        <w:jc w:val="both"/>
        <w:rPr>
          <w:rFonts w:ascii="Calibri" w:hAnsi="Calibri" w:cs="Calibri"/>
          <w:sz w:val="22"/>
          <w:szCs w:val="22"/>
        </w:rPr>
      </w:pPr>
    </w:p>
    <w:p w:rsidR="00A03532" w:rsidRDefault="0075004E" w:rsidP="00B164AD">
      <w:pPr>
        <w:pStyle w:val="NormalWeb"/>
        <w:spacing w:before="0" w:beforeAutospacing="0" w:after="0" w:afterAutospacing="0"/>
        <w:jc w:val="both"/>
        <w:rPr>
          <w:rFonts w:ascii="Calibri" w:hAnsi="Calibri" w:cs="Calibri"/>
          <w:sz w:val="22"/>
          <w:szCs w:val="22"/>
        </w:rPr>
      </w:pPr>
      <w:r w:rsidRPr="000B4550">
        <w:rPr>
          <w:rFonts w:ascii="Calibri" w:hAnsi="Calibri" w:cs="Calibri"/>
          <w:sz w:val="22"/>
          <w:szCs w:val="22"/>
        </w:rPr>
        <w:t xml:space="preserve">This </w:t>
      </w:r>
      <w:r w:rsidR="00A03532">
        <w:rPr>
          <w:rFonts w:ascii="Calibri" w:hAnsi="Calibri" w:cs="Calibri"/>
          <w:sz w:val="22"/>
          <w:szCs w:val="22"/>
        </w:rPr>
        <w:t>Letter</w:t>
      </w:r>
      <w:r w:rsidRPr="000B4550">
        <w:rPr>
          <w:rFonts w:ascii="Calibri" w:hAnsi="Calibri" w:cs="Calibri"/>
          <w:sz w:val="22"/>
          <w:szCs w:val="22"/>
        </w:rPr>
        <w:t xml:space="preserve"> shall become effective upon signature</w:t>
      </w:r>
      <w:r w:rsidR="00B164AD" w:rsidRPr="000B4550">
        <w:rPr>
          <w:rFonts w:ascii="Calibri" w:hAnsi="Calibri" w:cs="Calibri"/>
          <w:sz w:val="22"/>
          <w:szCs w:val="22"/>
        </w:rPr>
        <w:t xml:space="preserve"> of the legal representatives</w:t>
      </w:r>
      <w:r w:rsidR="00521435" w:rsidRPr="000B4550">
        <w:rPr>
          <w:rFonts w:ascii="Calibri" w:hAnsi="Calibri" w:cs="Calibri"/>
          <w:sz w:val="22"/>
          <w:szCs w:val="22"/>
        </w:rPr>
        <w:t xml:space="preserve"> from each </w:t>
      </w:r>
      <w:proofErr w:type="gramStart"/>
      <w:r w:rsidR="00B164AD" w:rsidRPr="000B4550">
        <w:rPr>
          <w:rFonts w:ascii="Calibri" w:hAnsi="Calibri" w:cs="Calibri"/>
          <w:sz w:val="22"/>
          <w:szCs w:val="22"/>
        </w:rPr>
        <w:t>party</w:t>
      </w:r>
      <w:r w:rsidR="00521435" w:rsidRPr="000B4550">
        <w:rPr>
          <w:rFonts w:ascii="Calibri" w:hAnsi="Calibri" w:cs="Calibri"/>
          <w:sz w:val="22"/>
          <w:szCs w:val="22"/>
        </w:rPr>
        <w:t xml:space="preserve">, </w:t>
      </w:r>
      <w:r w:rsidRPr="000B4550">
        <w:rPr>
          <w:rFonts w:ascii="Calibri" w:hAnsi="Calibri" w:cs="Calibri"/>
          <w:sz w:val="22"/>
          <w:szCs w:val="22"/>
        </w:rPr>
        <w:t>and</w:t>
      </w:r>
      <w:proofErr w:type="gramEnd"/>
      <w:r w:rsidRPr="000B4550">
        <w:rPr>
          <w:rFonts w:ascii="Calibri" w:hAnsi="Calibri" w:cs="Calibri"/>
          <w:sz w:val="22"/>
          <w:szCs w:val="22"/>
        </w:rPr>
        <w:t xml:space="preserve"> will remain in effect until </w:t>
      </w:r>
      <w:r w:rsidR="00521435" w:rsidRPr="000B4550">
        <w:rPr>
          <w:rFonts w:ascii="Calibri" w:hAnsi="Calibri" w:cs="Calibri"/>
          <w:sz w:val="22"/>
          <w:szCs w:val="22"/>
        </w:rPr>
        <w:t xml:space="preserve">the </w:t>
      </w:r>
      <w:r w:rsidR="00A03532">
        <w:rPr>
          <w:rFonts w:ascii="Calibri" w:hAnsi="Calibri" w:cs="Calibri"/>
          <w:sz w:val="22"/>
          <w:szCs w:val="22"/>
        </w:rPr>
        <w:t xml:space="preserve">end of the participation of </w:t>
      </w:r>
      <w:r w:rsidR="004522E8" w:rsidRPr="005F664D">
        <w:rPr>
          <w:rFonts w:ascii="Calibri" w:hAnsi="Calibri" w:cs="Calibri"/>
          <w:sz w:val="22"/>
          <w:szCs w:val="22"/>
          <w:highlight w:val="yellow"/>
        </w:rPr>
        <w:t>[</w:t>
      </w:r>
      <w:r w:rsidR="004522E8" w:rsidRPr="005F664D">
        <w:rPr>
          <w:rFonts w:ascii="Calibri" w:hAnsi="Calibri" w:cs="Calibri"/>
          <w:i/>
          <w:sz w:val="22"/>
          <w:szCs w:val="22"/>
          <w:highlight w:val="yellow"/>
        </w:rPr>
        <w:t>Technological SME</w:t>
      </w:r>
      <w:r w:rsidR="004522E8" w:rsidRPr="005F664D">
        <w:rPr>
          <w:rFonts w:ascii="Calibri" w:hAnsi="Calibri" w:cs="Calibri"/>
          <w:sz w:val="22"/>
          <w:szCs w:val="22"/>
          <w:highlight w:val="yellow"/>
        </w:rPr>
        <w:t>]</w:t>
      </w:r>
      <w:r w:rsidR="004522E8">
        <w:rPr>
          <w:rFonts w:ascii="Calibri" w:hAnsi="Calibri" w:cs="Calibri"/>
          <w:sz w:val="22"/>
          <w:szCs w:val="22"/>
        </w:rPr>
        <w:t xml:space="preserve"> </w:t>
      </w:r>
      <w:r w:rsidR="00A03532">
        <w:rPr>
          <w:rFonts w:ascii="Calibri" w:hAnsi="Calibri" w:cs="Calibri"/>
          <w:sz w:val="22"/>
          <w:szCs w:val="22"/>
        </w:rPr>
        <w:t>inside BLOCKCHERS Programme.</w:t>
      </w:r>
    </w:p>
    <w:p w:rsidR="009778A2" w:rsidRPr="000B4550" w:rsidRDefault="009778A2" w:rsidP="00B164AD">
      <w:pPr>
        <w:pStyle w:val="NormalWeb"/>
        <w:spacing w:before="0" w:beforeAutospacing="0" w:after="0" w:afterAutospacing="0"/>
        <w:jc w:val="both"/>
        <w:rPr>
          <w:rFonts w:ascii="Calibri" w:hAnsi="Calibri" w:cs="Calibri"/>
          <w:sz w:val="22"/>
          <w:szCs w:val="22"/>
        </w:rPr>
      </w:pPr>
    </w:p>
    <w:p w:rsidR="00B164AD" w:rsidRPr="000B4550" w:rsidRDefault="00B164AD" w:rsidP="0075004E">
      <w:pPr>
        <w:pStyle w:val="NormalWeb"/>
        <w:spacing w:before="0" w:beforeAutospacing="0" w:after="0" w:afterAutospacing="0"/>
        <w:rPr>
          <w:rFonts w:ascii="Calibri" w:hAnsi="Calibri" w:cs="Calibri"/>
          <w:b/>
          <w:sz w:val="22"/>
          <w:szCs w:val="22"/>
        </w:rPr>
      </w:pPr>
      <w:r w:rsidRPr="000B4550">
        <w:rPr>
          <w:rFonts w:ascii="Calibri" w:hAnsi="Calibri" w:cs="Calibri"/>
          <w:b/>
          <w:sz w:val="22"/>
          <w:szCs w:val="22"/>
        </w:rPr>
        <w:t>Signatures</w:t>
      </w:r>
    </w:p>
    <w:p w:rsidR="00BB1CF9" w:rsidRPr="000B4550" w:rsidRDefault="00BB1CF9" w:rsidP="0075004E">
      <w:pPr>
        <w:pStyle w:val="NormalWeb"/>
        <w:spacing w:before="0" w:beforeAutospacing="0" w:after="0" w:afterAutospacing="0"/>
        <w:rPr>
          <w:rFonts w:ascii="Calibri" w:hAnsi="Calibri" w:cs="Calibr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0"/>
        <w:gridCol w:w="4750"/>
      </w:tblGrid>
      <w:tr w:rsidR="00BB1CF9" w:rsidRPr="000B4550" w:rsidTr="00D13ECD">
        <w:trPr>
          <w:trHeight w:val="2542"/>
        </w:trPr>
        <w:tc>
          <w:tcPr>
            <w:tcW w:w="4750" w:type="dxa"/>
            <w:shd w:val="clear" w:color="auto" w:fill="auto"/>
          </w:tcPr>
          <w:p w:rsidR="00BB1CF9" w:rsidRPr="000B4550" w:rsidRDefault="00BB1CF9" w:rsidP="000B4550">
            <w:pPr>
              <w:spacing w:after="0"/>
              <w:jc w:val="both"/>
              <w:rPr>
                <w:rFonts w:ascii="Calibri" w:hAnsi="Calibri"/>
                <w:sz w:val="22"/>
                <w:szCs w:val="22"/>
              </w:rPr>
            </w:pPr>
            <w:r w:rsidRPr="000B4550">
              <w:rPr>
                <w:rFonts w:ascii="Calibri" w:hAnsi="Calibri"/>
                <w:sz w:val="22"/>
                <w:szCs w:val="22"/>
              </w:rPr>
              <w:t xml:space="preserve">For </w:t>
            </w:r>
            <w:r w:rsidR="006046AF" w:rsidRPr="000B4550">
              <w:rPr>
                <w:rFonts w:ascii="Calibri" w:hAnsi="Calibri" w:cs="Calibri"/>
                <w:sz w:val="22"/>
                <w:szCs w:val="22"/>
              </w:rPr>
              <w:t>[</w:t>
            </w:r>
            <w:r w:rsidR="006046AF">
              <w:rPr>
                <w:rFonts w:ascii="Calibri" w:hAnsi="Calibri" w:cs="Calibri"/>
                <w:i/>
                <w:sz w:val="22"/>
                <w:szCs w:val="22"/>
              </w:rPr>
              <w:t>Technological SME</w:t>
            </w:r>
            <w:r w:rsidR="006046AF" w:rsidRPr="000B4550">
              <w:rPr>
                <w:rFonts w:ascii="Calibri" w:hAnsi="Calibri" w:cs="Calibri"/>
                <w:sz w:val="22"/>
                <w:szCs w:val="22"/>
              </w:rPr>
              <w:t>]</w:t>
            </w:r>
          </w:p>
          <w:p w:rsidR="00BB1CF9" w:rsidRPr="000B4550" w:rsidRDefault="00BB1CF9" w:rsidP="000B4550">
            <w:pPr>
              <w:jc w:val="both"/>
              <w:rPr>
                <w:rFonts w:ascii="Calibri" w:hAnsi="Calibri"/>
                <w:sz w:val="22"/>
                <w:szCs w:val="22"/>
              </w:rPr>
            </w:pPr>
          </w:p>
          <w:p w:rsidR="00BB1CF9" w:rsidRPr="000B4550" w:rsidRDefault="00BB1CF9" w:rsidP="000B4550">
            <w:pPr>
              <w:jc w:val="both"/>
              <w:rPr>
                <w:rFonts w:ascii="Calibri" w:hAnsi="Calibri"/>
                <w:sz w:val="22"/>
                <w:szCs w:val="22"/>
              </w:rPr>
            </w:pPr>
          </w:p>
          <w:p w:rsidR="00BB1CF9" w:rsidRPr="000B4550" w:rsidRDefault="00BB1CF9" w:rsidP="000B4550">
            <w:pPr>
              <w:spacing w:after="0"/>
              <w:jc w:val="both"/>
              <w:rPr>
                <w:rFonts w:ascii="Calibri" w:hAnsi="Calibri"/>
                <w:sz w:val="22"/>
                <w:szCs w:val="22"/>
              </w:rPr>
            </w:pPr>
            <w:r w:rsidRPr="000B4550">
              <w:rPr>
                <w:rFonts w:ascii="Calibri" w:hAnsi="Calibri"/>
                <w:sz w:val="22"/>
                <w:szCs w:val="22"/>
              </w:rPr>
              <w:t>__________________________</w:t>
            </w:r>
          </w:p>
          <w:p w:rsidR="00BB1CF9" w:rsidRPr="000B4550" w:rsidRDefault="00BB1CF9" w:rsidP="000B4550">
            <w:pPr>
              <w:spacing w:after="0"/>
              <w:jc w:val="both"/>
              <w:rPr>
                <w:rFonts w:ascii="Calibri" w:hAnsi="Calibri"/>
                <w:sz w:val="22"/>
                <w:szCs w:val="22"/>
              </w:rPr>
            </w:pPr>
            <w:r w:rsidRPr="000B4550">
              <w:rPr>
                <w:rFonts w:ascii="Calibri" w:hAnsi="Calibri"/>
                <w:sz w:val="22"/>
                <w:szCs w:val="22"/>
              </w:rPr>
              <w:t>Signature</w:t>
            </w:r>
          </w:p>
          <w:p w:rsidR="003C6C78" w:rsidRPr="000B4550" w:rsidRDefault="003C6C78" w:rsidP="000B4550">
            <w:pPr>
              <w:spacing w:after="0"/>
              <w:jc w:val="both"/>
              <w:rPr>
                <w:rFonts w:ascii="Calibri" w:hAnsi="Calibri"/>
              </w:rPr>
            </w:pPr>
            <w:r w:rsidRPr="000B4550">
              <w:rPr>
                <w:rFonts w:ascii="Calibri" w:hAnsi="Calibri"/>
              </w:rPr>
              <w:t xml:space="preserve">Name: </w:t>
            </w:r>
          </w:p>
          <w:p w:rsidR="003C6C78" w:rsidRPr="000B4550" w:rsidRDefault="003C6C78" w:rsidP="000B4550">
            <w:pPr>
              <w:spacing w:after="0"/>
              <w:jc w:val="both"/>
              <w:rPr>
                <w:rFonts w:ascii="Calibri" w:hAnsi="Calibri"/>
                <w:sz w:val="22"/>
                <w:szCs w:val="22"/>
              </w:rPr>
            </w:pPr>
            <w:r w:rsidRPr="000B4550">
              <w:rPr>
                <w:rFonts w:ascii="Calibri" w:hAnsi="Calibri"/>
              </w:rPr>
              <w:t xml:space="preserve">Position: </w:t>
            </w:r>
          </w:p>
          <w:p w:rsidR="00BB1CF9" w:rsidRPr="000B4550" w:rsidRDefault="009A1920" w:rsidP="000B4550">
            <w:pPr>
              <w:jc w:val="both"/>
              <w:rPr>
                <w:rFonts w:ascii="Calibri" w:hAnsi="Calibri"/>
                <w:sz w:val="22"/>
                <w:szCs w:val="22"/>
              </w:rPr>
            </w:pPr>
            <w:r w:rsidRPr="000B4550">
              <w:rPr>
                <w:rFonts w:ascii="Calibri" w:hAnsi="Calibri"/>
                <w:sz w:val="22"/>
                <w:szCs w:val="22"/>
              </w:rPr>
              <w:t xml:space="preserve">Date: </w:t>
            </w:r>
          </w:p>
        </w:tc>
        <w:tc>
          <w:tcPr>
            <w:tcW w:w="4750" w:type="dxa"/>
            <w:shd w:val="clear" w:color="auto" w:fill="auto"/>
          </w:tcPr>
          <w:p w:rsidR="00BB1CF9" w:rsidRPr="000B4550" w:rsidRDefault="00BB1CF9" w:rsidP="000B4550">
            <w:pPr>
              <w:spacing w:after="0"/>
              <w:jc w:val="both"/>
              <w:rPr>
                <w:rFonts w:ascii="Calibri" w:hAnsi="Calibri"/>
                <w:sz w:val="22"/>
                <w:szCs w:val="22"/>
              </w:rPr>
            </w:pPr>
            <w:r w:rsidRPr="000B4550">
              <w:rPr>
                <w:rFonts w:ascii="Calibri" w:hAnsi="Calibri"/>
                <w:sz w:val="22"/>
                <w:szCs w:val="22"/>
              </w:rPr>
              <w:t xml:space="preserve">For </w:t>
            </w:r>
            <w:r w:rsidRPr="000B4550">
              <w:rPr>
                <w:rFonts w:ascii="Calibri" w:hAnsi="Calibri" w:cs="Calibri"/>
                <w:i/>
                <w:sz w:val="22"/>
                <w:szCs w:val="22"/>
              </w:rPr>
              <w:t>[</w:t>
            </w:r>
            <w:r w:rsidR="006046AF">
              <w:rPr>
                <w:rFonts w:ascii="Calibri" w:hAnsi="Calibri" w:cs="Calibri"/>
                <w:i/>
                <w:sz w:val="22"/>
                <w:szCs w:val="22"/>
              </w:rPr>
              <w:t>End User SME</w:t>
            </w:r>
            <w:r w:rsidRPr="000B4550">
              <w:rPr>
                <w:rFonts w:ascii="Calibri" w:hAnsi="Calibri" w:cs="Calibri"/>
                <w:i/>
                <w:sz w:val="22"/>
                <w:szCs w:val="22"/>
              </w:rPr>
              <w:t>]</w:t>
            </w:r>
          </w:p>
          <w:p w:rsidR="00BB1CF9" w:rsidRPr="000B4550" w:rsidRDefault="00BB1CF9" w:rsidP="000B4550">
            <w:pPr>
              <w:jc w:val="both"/>
              <w:rPr>
                <w:rFonts w:ascii="Calibri" w:hAnsi="Calibri"/>
                <w:sz w:val="22"/>
                <w:szCs w:val="22"/>
              </w:rPr>
            </w:pPr>
          </w:p>
          <w:p w:rsidR="009A1920" w:rsidRPr="000B4550" w:rsidRDefault="009A1920" w:rsidP="000B4550">
            <w:pPr>
              <w:jc w:val="both"/>
              <w:rPr>
                <w:rFonts w:ascii="Calibri" w:hAnsi="Calibri"/>
                <w:sz w:val="22"/>
                <w:szCs w:val="22"/>
              </w:rPr>
            </w:pPr>
          </w:p>
          <w:p w:rsidR="009A1920" w:rsidRPr="000B4550" w:rsidRDefault="009A1920" w:rsidP="000B4550">
            <w:pPr>
              <w:spacing w:after="0"/>
              <w:jc w:val="both"/>
              <w:rPr>
                <w:rFonts w:ascii="Calibri" w:hAnsi="Calibri"/>
                <w:sz w:val="22"/>
                <w:szCs w:val="22"/>
              </w:rPr>
            </w:pPr>
            <w:r w:rsidRPr="000B4550">
              <w:rPr>
                <w:rFonts w:ascii="Calibri" w:hAnsi="Calibri"/>
                <w:sz w:val="22"/>
                <w:szCs w:val="22"/>
              </w:rPr>
              <w:t>__________________________</w:t>
            </w:r>
          </w:p>
          <w:p w:rsidR="009A1920" w:rsidRPr="000B4550" w:rsidRDefault="009A1920" w:rsidP="000B4550">
            <w:pPr>
              <w:spacing w:after="0"/>
              <w:jc w:val="both"/>
              <w:rPr>
                <w:rFonts w:ascii="Calibri" w:hAnsi="Calibri"/>
                <w:sz w:val="22"/>
                <w:szCs w:val="22"/>
              </w:rPr>
            </w:pPr>
            <w:r w:rsidRPr="000B4550">
              <w:rPr>
                <w:rFonts w:ascii="Calibri" w:hAnsi="Calibri"/>
                <w:sz w:val="22"/>
                <w:szCs w:val="22"/>
              </w:rPr>
              <w:t>Signature</w:t>
            </w:r>
          </w:p>
          <w:p w:rsidR="009A1920" w:rsidRPr="000B4550" w:rsidRDefault="009A1920" w:rsidP="000B4550">
            <w:pPr>
              <w:spacing w:after="0"/>
              <w:jc w:val="both"/>
              <w:rPr>
                <w:rFonts w:ascii="Calibri" w:hAnsi="Calibri"/>
              </w:rPr>
            </w:pPr>
            <w:r w:rsidRPr="000B4550">
              <w:rPr>
                <w:rFonts w:ascii="Calibri" w:hAnsi="Calibri"/>
              </w:rPr>
              <w:t xml:space="preserve">Name: </w:t>
            </w:r>
          </w:p>
          <w:p w:rsidR="009A1920" w:rsidRPr="000B4550" w:rsidRDefault="009A1920" w:rsidP="000B4550">
            <w:pPr>
              <w:spacing w:after="0"/>
              <w:jc w:val="both"/>
              <w:rPr>
                <w:rFonts w:ascii="Calibri" w:hAnsi="Calibri"/>
                <w:sz w:val="22"/>
                <w:szCs w:val="22"/>
              </w:rPr>
            </w:pPr>
            <w:r w:rsidRPr="000B4550">
              <w:rPr>
                <w:rFonts w:ascii="Calibri" w:hAnsi="Calibri"/>
              </w:rPr>
              <w:t xml:space="preserve">Position: </w:t>
            </w:r>
          </w:p>
          <w:p w:rsidR="00BB1CF9" w:rsidRPr="000B4550" w:rsidRDefault="009A1920" w:rsidP="000B4550">
            <w:pPr>
              <w:pStyle w:val="NormalWeb"/>
              <w:spacing w:before="0" w:beforeAutospacing="0" w:after="0" w:afterAutospacing="0"/>
              <w:rPr>
                <w:rFonts w:ascii="Calibri" w:hAnsi="Calibri" w:cs="Calibri"/>
                <w:b/>
                <w:sz w:val="22"/>
                <w:szCs w:val="22"/>
              </w:rPr>
            </w:pPr>
            <w:r w:rsidRPr="000B4550">
              <w:rPr>
                <w:rFonts w:ascii="Calibri" w:hAnsi="Calibri"/>
                <w:sz w:val="22"/>
                <w:szCs w:val="22"/>
              </w:rPr>
              <w:t>Date:</w:t>
            </w:r>
          </w:p>
        </w:tc>
      </w:tr>
    </w:tbl>
    <w:p w:rsidR="0075004E" w:rsidRPr="000B4550" w:rsidRDefault="0075004E" w:rsidP="0075004E">
      <w:pPr>
        <w:pStyle w:val="NormalWeb"/>
        <w:spacing w:before="0" w:beforeAutospacing="0" w:after="0" w:afterAutospacing="0"/>
        <w:rPr>
          <w:rFonts w:ascii="Calibri" w:hAnsi="Calibri" w:cs="Calibri"/>
          <w:sz w:val="22"/>
          <w:szCs w:val="22"/>
        </w:rPr>
      </w:pPr>
    </w:p>
    <w:sectPr w:rsidR="0075004E" w:rsidRPr="000B455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5560" w:rsidRDefault="00855560" w:rsidP="00521435">
      <w:pPr>
        <w:spacing w:after="0"/>
      </w:pPr>
      <w:r>
        <w:separator/>
      </w:r>
    </w:p>
  </w:endnote>
  <w:endnote w:type="continuationSeparator" w:id="0">
    <w:p w:rsidR="00855560" w:rsidRDefault="00855560" w:rsidP="005214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5560" w:rsidRDefault="00855560" w:rsidP="00521435">
      <w:pPr>
        <w:spacing w:after="0"/>
      </w:pPr>
      <w:r>
        <w:separator/>
      </w:r>
    </w:p>
  </w:footnote>
  <w:footnote w:type="continuationSeparator" w:id="0">
    <w:p w:rsidR="00855560" w:rsidRDefault="00855560" w:rsidP="0052143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1435" w:rsidRDefault="006046AF">
    <w:pPr>
      <w:pStyle w:val="Encabezad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44.25pt">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A38A3"/>
    <w:multiLevelType w:val="multilevel"/>
    <w:tmpl w:val="0C766BF6"/>
    <w:lvl w:ilvl="0">
      <w:start w:val="1"/>
      <w:numFmt w:val="bullet"/>
      <w:lvlText w:val=""/>
      <w:lvlJc w:val="left"/>
      <w:pPr>
        <w:ind w:left="284" w:hanging="284"/>
      </w:pPr>
      <w:rPr>
        <w:rFonts w:ascii="Wingdings" w:hAnsi="Wingdings" w:hint="default"/>
        <w:color w:val="026A8F"/>
        <w:sz w:val="20"/>
        <w:szCs w:val="20"/>
      </w:rPr>
    </w:lvl>
    <w:lvl w:ilvl="1">
      <w:start w:val="1"/>
      <w:numFmt w:val="bullet"/>
      <w:lvlText w:val="▫"/>
      <w:lvlJc w:val="left"/>
      <w:pPr>
        <w:ind w:left="568" w:hanging="284"/>
      </w:pPr>
      <w:rPr>
        <w:rFonts w:ascii="Noto Sans Symbols" w:eastAsia="Noto Sans Symbols" w:hAnsi="Noto Sans Symbols" w:cs="Noto Sans Symbols"/>
        <w:color w:val="6FAEDC"/>
        <w:sz w:val="20"/>
        <w:szCs w:val="20"/>
      </w:rPr>
    </w:lvl>
    <w:lvl w:ilvl="2">
      <w:start w:val="1"/>
      <w:numFmt w:val="bullet"/>
      <w:lvlText w:val="•"/>
      <w:lvlJc w:val="left"/>
      <w:pPr>
        <w:ind w:left="852" w:hanging="284"/>
      </w:pPr>
      <w:rPr>
        <w:rFonts w:ascii="Noto Sans Symbols" w:eastAsia="Noto Sans Symbols" w:hAnsi="Noto Sans Symbols" w:cs="Noto Sans Symbols"/>
        <w:color w:val="6FAEDC"/>
        <w:sz w:val="20"/>
        <w:szCs w:val="20"/>
      </w:rPr>
    </w:lvl>
    <w:lvl w:ilvl="3">
      <w:start w:val="1"/>
      <w:numFmt w:val="bullet"/>
      <w:lvlText w:val="◦"/>
      <w:lvlJc w:val="left"/>
      <w:pPr>
        <w:ind w:left="1136" w:hanging="284"/>
      </w:pPr>
      <w:rPr>
        <w:rFonts w:ascii="Calibri" w:eastAsia="Calibri" w:hAnsi="Calibri" w:cs="Calibri"/>
        <w:color w:val="6FAEDC"/>
        <w:sz w:val="20"/>
        <w:szCs w:val="20"/>
      </w:rPr>
    </w:lvl>
    <w:lvl w:ilvl="4">
      <w:start w:val="1"/>
      <w:numFmt w:val="bullet"/>
      <w:lvlText w:val="◼"/>
      <w:lvlJc w:val="left"/>
      <w:pPr>
        <w:ind w:left="1420" w:hanging="284"/>
      </w:pPr>
      <w:rPr>
        <w:rFonts w:ascii="Noto Sans Symbols" w:eastAsia="Noto Sans Symbols" w:hAnsi="Noto Sans Symbols" w:cs="Noto Sans Symbols"/>
        <w:color w:val="6FAEDC"/>
        <w:sz w:val="20"/>
        <w:szCs w:val="20"/>
      </w:rPr>
    </w:lvl>
    <w:lvl w:ilvl="5">
      <w:start w:val="1"/>
      <w:numFmt w:val="bullet"/>
      <w:lvlText w:val="▫"/>
      <w:lvlJc w:val="left"/>
      <w:pPr>
        <w:ind w:left="1701" w:hanging="281"/>
      </w:pPr>
      <w:rPr>
        <w:rFonts w:ascii="Noto Sans Symbols" w:eastAsia="Noto Sans Symbols" w:hAnsi="Noto Sans Symbols" w:cs="Noto Sans Symbols"/>
        <w:color w:val="6FAEDC"/>
        <w:sz w:val="20"/>
        <w:szCs w:val="20"/>
      </w:rPr>
    </w:lvl>
    <w:lvl w:ilvl="6">
      <w:start w:val="1"/>
      <w:numFmt w:val="bullet"/>
      <w:lvlText w:val="•"/>
      <w:lvlJc w:val="left"/>
      <w:pPr>
        <w:ind w:left="1985" w:hanging="284"/>
      </w:pPr>
      <w:rPr>
        <w:rFonts w:ascii="Noto Sans Symbols" w:eastAsia="Noto Sans Symbols" w:hAnsi="Noto Sans Symbols" w:cs="Noto Sans Symbols"/>
        <w:color w:val="6FAEDC"/>
        <w:sz w:val="20"/>
        <w:szCs w:val="20"/>
      </w:rPr>
    </w:lvl>
    <w:lvl w:ilvl="7">
      <w:start w:val="1"/>
      <w:numFmt w:val="bullet"/>
      <w:lvlText w:val="◦"/>
      <w:lvlJc w:val="left"/>
      <w:pPr>
        <w:ind w:left="2268" w:hanging="283"/>
      </w:pPr>
      <w:rPr>
        <w:rFonts w:ascii="Calibri" w:eastAsia="Calibri" w:hAnsi="Calibri" w:cs="Calibri"/>
        <w:color w:val="6FAEDC"/>
        <w:sz w:val="20"/>
        <w:szCs w:val="20"/>
      </w:rPr>
    </w:lvl>
    <w:lvl w:ilvl="8">
      <w:start w:val="1"/>
      <w:numFmt w:val="bullet"/>
      <w:lvlText w:val="-"/>
      <w:lvlJc w:val="left"/>
      <w:pPr>
        <w:ind w:left="2552" w:hanging="284"/>
      </w:pPr>
      <w:rPr>
        <w:rFonts w:ascii="Calibri" w:eastAsia="Calibri" w:hAnsi="Calibri" w:cs="Calibri"/>
        <w:color w:val="6FAEDC"/>
        <w:sz w:val="20"/>
        <w:szCs w:val="20"/>
      </w:rPr>
    </w:lvl>
  </w:abstractNum>
  <w:abstractNum w:abstractNumId="1" w15:restartNumberingAfterBreak="0">
    <w:nsid w:val="1D297083"/>
    <w:multiLevelType w:val="multilevel"/>
    <w:tmpl w:val="55808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ED333D"/>
    <w:multiLevelType w:val="hybridMultilevel"/>
    <w:tmpl w:val="CAC212E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69401B1"/>
    <w:multiLevelType w:val="hybridMultilevel"/>
    <w:tmpl w:val="64302260"/>
    <w:lvl w:ilvl="0" w:tplc="2CE2275C">
      <w:numFmt w:val="bullet"/>
      <w:lvlText w:val="-"/>
      <w:lvlJc w:val="left"/>
      <w:pPr>
        <w:ind w:left="1800" w:hanging="360"/>
      </w:pPr>
      <w:rPr>
        <w:rFonts w:ascii="Calibri" w:eastAsia="Calibri" w:hAnsi="Calibri" w:cs="Calibr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 w15:restartNumberingAfterBreak="0">
    <w:nsid w:val="4B2A44E4"/>
    <w:multiLevelType w:val="hybridMultilevel"/>
    <w:tmpl w:val="CCC07818"/>
    <w:lvl w:ilvl="0" w:tplc="96E43E74">
      <w:start w:val="1"/>
      <w:numFmt w:val="bullet"/>
      <w:pStyle w:val="UnnumberedBullet"/>
      <w:lvlText w:val=""/>
      <w:lvlJc w:val="left"/>
      <w:pPr>
        <w:ind w:left="720" w:hanging="360"/>
      </w:pPr>
      <w:rPr>
        <w:rFonts w:ascii="Wingdings" w:hAnsi="Wingdings" w:hint="default"/>
        <w:color w:val="026A8F"/>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C22730"/>
    <w:multiLevelType w:val="hybridMultilevel"/>
    <w:tmpl w:val="283E5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8C2CD4"/>
    <w:multiLevelType w:val="hybridMultilevel"/>
    <w:tmpl w:val="025AACE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B5E2A21"/>
    <w:multiLevelType w:val="hybridMultilevel"/>
    <w:tmpl w:val="32DA64DE"/>
    <w:lvl w:ilvl="0" w:tplc="5A88728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5"/>
  </w:num>
  <w:num w:numId="3">
    <w:abstractNumId w:val="1"/>
  </w:num>
  <w:num w:numId="4">
    <w:abstractNumId w:val="0"/>
    <w:lvlOverride w:ilvl="0"/>
    <w:lvlOverride w:ilvl="1"/>
    <w:lvlOverride w:ilvl="2"/>
    <w:lvlOverride w:ilvl="3"/>
    <w:lvlOverride w:ilvl="4"/>
    <w:lvlOverride w:ilvl="5"/>
    <w:lvlOverride w:ilvl="6"/>
    <w:lvlOverride w:ilvl="7"/>
    <w:lvlOverride w:ilvl="8"/>
  </w:num>
  <w:num w:numId="5">
    <w:abstractNumId w:val="2"/>
    <w:lvlOverride w:ilvl="0"/>
    <w:lvlOverride w:ilvl="1"/>
    <w:lvlOverride w:ilvl="2"/>
    <w:lvlOverride w:ilvl="3"/>
    <w:lvlOverride w:ilvl="4"/>
    <w:lvlOverride w:ilvl="5"/>
    <w:lvlOverride w:ilvl="6"/>
    <w:lvlOverride w:ilvl="7"/>
    <w:lvlOverride w:ilvl="8"/>
  </w:num>
  <w:num w:numId="6">
    <w:abstractNumId w:val="6"/>
    <w:lvlOverride w:ilvl="0"/>
    <w:lvlOverride w:ilvl="1"/>
    <w:lvlOverride w:ilvl="2"/>
    <w:lvlOverride w:ilvl="3"/>
    <w:lvlOverride w:ilvl="4"/>
    <w:lvlOverride w:ilvl="5"/>
    <w:lvlOverride w:ilvl="6"/>
    <w:lvlOverride w:ilvl="7"/>
    <w:lvlOverride w:ilvl="8"/>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oNotTrackMoves/>
  <w:defaultTabStop w:val="720"/>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9507D"/>
    <w:rsid w:val="000235D4"/>
    <w:rsid w:val="000B4550"/>
    <w:rsid w:val="00111A70"/>
    <w:rsid w:val="00112051"/>
    <w:rsid w:val="001271C7"/>
    <w:rsid w:val="00166695"/>
    <w:rsid w:val="00202CD8"/>
    <w:rsid w:val="00270424"/>
    <w:rsid w:val="0028552B"/>
    <w:rsid w:val="003C6C78"/>
    <w:rsid w:val="004522E8"/>
    <w:rsid w:val="004576F9"/>
    <w:rsid w:val="00465BA6"/>
    <w:rsid w:val="0048629C"/>
    <w:rsid w:val="004E2387"/>
    <w:rsid w:val="00521435"/>
    <w:rsid w:val="0056355A"/>
    <w:rsid w:val="005F664D"/>
    <w:rsid w:val="006046AF"/>
    <w:rsid w:val="00670286"/>
    <w:rsid w:val="00676558"/>
    <w:rsid w:val="00696988"/>
    <w:rsid w:val="00716DC1"/>
    <w:rsid w:val="00747A99"/>
    <w:rsid w:val="0075004E"/>
    <w:rsid w:val="00807CCB"/>
    <w:rsid w:val="008138D2"/>
    <w:rsid w:val="00855560"/>
    <w:rsid w:val="00870780"/>
    <w:rsid w:val="008909F4"/>
    <w:rsid w:val="008964DF"/>
    <w:rsid w:val="008D68CE"/>
    <w:rsid w:val="00963229"/>
    <w:rsid w:val="009778A2"/>
    <w:rsid w:val="00982BF2"/>
    <w:rsid w:val="009A1920"/>
    <w:rsid w:val="009E4E6C"/>
    <w:rsid w:val="00A03532"/>
    <w:rsid w:val="00A1770E"/>
    <w:rsid w:val="00A57D02"/>
    <w:rsid w:val="00A67A1C"/>
    <w:rsid w:val="00AF06CA"/>
    <w:rsid w:val="00B164AD"/>
    <w:rsid w:val="00B40F47"/>
    <w:rsid w:val="00B90F3D"/>
    <w:rsid w:val="00BB1CF9"/>
    <w:rsid w:val="00BF74BA"/>
    <w:rsid w:val="00C10E3E"/>
    <w:rsid w:val="00C17777"/>
    <w:rsid w:val="00C5117B"/>
    <w:rsid w:val="00C57285"/>
    <w:rsid w:val="00CE2A8B"/>
    <w:rsid w:val="00D13ECD"/>
    <w:rsid w:val="00D174DC"/>
    <w:rsid w:val="00D50E2B"/>
    <w:rsid w:val="00D7360C"/>
    <w:rsid w:val="00DC72F6"/>
    <w:rsid w:val="00E740FC"/>
    <w:rsid w:val="00EF35B4"/>
    <w:rsid w:val="00F43796"/>
    <w:rsid w:val="00F520FE"/>
    <w:rsid w:val="00F724B7"/>
    <w:rsid w:val="00F8768B"/>
    <w:rsid w:val="00F91C60"/>
    <w:rsid w:val="00F950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799BC6-E168-4EB3-80B8-E68D8FD7B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507D"/>
    <w:pPr>
      <w:spacing w:after="240"/>
    </w:pPr>
    <w:rPr>
      <w:rFonts w:ascii="Times New Roman" w:eastAsia="Times New Roman" w:hAnsi="Times New Roman"/>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F9507D"/>
    <w:pPr>
      <w:spacing w:before="100" w:beforeAutospacing="1" w:after="100" w:afterAutospacing="1"/>
    </w:pPr>
  </w:style>
  <w:style w:type="paragraph" w:styleId="Sinespaciado">
    <w:name w:val="No Spacing"/>
    <w:qFormat/>
    <w:rsid w:val="00676558"/>
    <w:rPr>
      <w:rFonts w:ascii="Times New Roman" w:eastAsia="Times New Roman" w:hAnsi="Times New Roman"/>
      <w:sz w:val="24"/>
      <w:szCs w:val="24"/>
      <w:lang w:val="en-US" w:eastAsia="en-US"/>
    </w:rPr>
  </w:style>
  <w:style w:type="paragraph" w:styleId="Encabezado">
    <w:name w:val="header"/>
    <w:basedOn w:val="Normal"/>
    <w:link w:val="EncabezadoCar"/>
    <w:uiPriority w:val="99"/>
    <w:unhideWhenUsed/>
    <w:rsid w:val="00521435"/>
    <w:pPr>
      <w:tabs>
        <w:tab w:val="center" w:pos="4252"/>
        <w:tab w:val="right" w:pos="8504"/>
      </w:tabs>
    </w:pPr>
  </w:style>
  <w:style w:type="character" w:customStyle="1" w:styleId="EncabezadoCar">
    <w:name w:val="Encabezado Car"/>
    <w:link w:val="Encabezado"/>
    <w:uiPriority w:val="99"/>
    <w:rsid w:val="00521435"/>
    <w:rPr>
      <w:rFonts w:ascii="Times New Roman" w:eastAsia="Times New Roman" w:hAnsi="Times New Roman"/>
      <w:sz w:val="24"/>
      <w:szCs w:val="24"/>
      <w:lang w:val="en-US" w:eastAsia="en-US"/>
    </w:rPr>
  </w:style>
  <w:style w:type="paragraph" w:styleId="Piedepgina">
    <w:name w:val="footer"/>
    <w:basedOn w:val="Normal"/>
    <w:link w:val="PiedepginaCar"/>
    <w:uiPriority w:val="99"/>
    <w:unhideWhenUsed/>
    <w:rsid w:val="00521435"/>
    <w:pPr>
      <w:tabs>
        <w:tab w:val="center" w:pos="4252"/>
        <w:tab w:val="right" w:pos="8504"/>
      </w:tabs>
    </w:pPr>
  </w:style>
  <w:style w:type="character" w:customStyle="1" w:styleId="PiedepginaCar">
    <w:name w:val="Pie de página Car"/>
    <w:link w:val="Piedepgina"/>
    <w:uiPriority w:val="99"/>
    <w:rsid w:val="00521435"/>
    <w:rPr>
      <w:rFonts w:ascii="Times New Roman" w:eastAsia="Times New Roman" w:hAnsi="Times New Roman"/>
      <w:sz w:val="24"/>
      <w:szCs w:val="24"/>
      <w:lang w:val="en-US" w:eastAsia="en-US"/>
    </w:rPr>
  </w:style>
  <w:style w:type="character" w:styleId="Textoennegrita">
    <w:name w:val="Strong"/>
    <w:uiPriority w:val="22"/>
    <w:qFormat/>
    <w:rsid w:val="00E740FC"/>
    <w:rPr>
      <w:b/>
      <w:bCs/>
    </w:rPr>
  </w:style>
  <w:style w:type="character" w:styleId="Hipervnculo">
    <w:name w:val="Hyperlink"/>
    <w:uiPriority w:val="99"/>
    <w:semiHidden/>
    <w:unhideWhenUsed/>
    <w:rsid w:val="00E740FC"/>
    <w:rPr>
      <w:color w:val="0000FF"/>
      <w:u w:val="single"/>
    </w:rPr>
  </w:style>
  <w:style w:type="paragraph" w:styleId="Textonotapie">
    <w:name w:val="footnote text"/>
    <w:basedOn w:val="Normal"/>
    <w:link w:val="TextonotapieCar"/>
    <w:uiPriority w:val="99"/>
    <w:semiHidden/>
    <w:unhideWhenUsed/>
    <w:rsid w:val="009778A2"/>
    <w:pPr>
      <w:spacing w:after="0"/>
    </w:pPr>
    <w:rPr>
      <w:rFonts w:ascii="Calibri" w:eastAsia="Calibri" w:hAnsi="Calibri"/>
      <w:sz w:val="20"/>
      <w:szCs w:val="20"/>
    </w:rPr>
  </w:style>
  <w:style w:type="character" w:customStyle="1" w:styleId="TextonotapieCar">
    <w:name w:val="Texto nota pie Car"/>
    <w:link w:val="Textonotapie"/>
    <w:uiPriority w:val="99"/>
    <w:semiHidden/>
    <w:qFormat/>
    <w:rsid w:val="009778A2"/>
    <w:rPr>
      <w:lang w:val="en-US" w:eastAsia="en-US"/>
    </w:rPr>
  </w:style>
  <w:style w:type="character" w:customStyle="1" w:styleId="PrrafodelistaCar">
    <w:name w:val="Párrafo de lista Car"/>
    <w:aliases w:val="Viñetas (Inicio Parrafo) Car,3 Txt tabla Car,Zerrenda-paragrafoa Car,1st level - Bullet List Paragraph Car,Lettre d'introduction Car,Lista viñetas Car,Colorful List - Accent 11 Car,Bullets_normal Car,Paragraphe de liste Car"/>
    <w:link w:val="Prrafodelista"/>
    <w:uiPriority w:val="34"/>
    <w:qFormat/>
    <w:locked/>
    <w:rsid w:val="009778A2"/>
  </w:style>
  <w:style w:type="paragraph" w:styleId="Prrafodelista">
    <w:name w:val="List Paragraph"/>
    <w:aliases w:val="Viñetas (Inicio Parrafo),3 Txt tabla,Zerrenda-paragrafoa,1st level - Bullet List Paragraph,Lettre d'introduction,Lista viñetas,Colorful List - Accent 11,Bullets_normal,Paragraphe de liste,Bullet point,obr-tab"/>
    <w:basedOn w:val="Normal"/>
    <w:link w:val="PrrafodelistaCar"/>
    <w:uiPriority w:val="34"/>
    <w:qFormat/>
    <w:rsid w:val="009778A2"/>
    <w:pPr>
      <w:spacing w:after="120" w:line="276" w:lineRule="auto"/>
      <w:ind w:left="720"/>
      <w:contextualSpacing/>
    </w:pPr>
    <w:rPr>
      <w:rFonts w:ascii="Calibri" w:eastAsia="Calibri" w:hAnsi="Calibri"/>
      <w:sz w:val="20"/>
      <w:szCs w:val="20"/>
      <w:lang w:val="es-ES" w:eastAsia="es-ES"/>
    </w:rPr>
  </w:style>
  <w:style w:type="character" w:styleId="Refdenotaalpie">
    <w:name w:val="footnote reference"/>
    <w:uiPriority w:val="99"/>
    <w:semiHidden/>
    <w:unhideWhenUsed/>
    <w:rsid w:val="009778A2"/>
    <w:rPr>
      <w:vertAlign w:val="superscript"/>
    </w:rPr>
  </w:style>
  <w:style w:type="paragraph" w:customStyle="1" w:styleId="UnnumberedBullet">
    <w:name w:val="Unnumbered Bullet"/>
    <w:basedOn w:val="Prrafodelista"/>
    <w:link w:val="UnnumberedBulletCar"/>
    <w:qFormat/>
    <w:rsid w:val="00BB1CF9"/>
    <w:pPr>
      <w:numPr>
        <w:numId w:val="7"/>
      </w:numPr>
      <w:jc w:val="both"/>
    </w:pPr>
    <w:rPr>
      <w:sz w:val="22"/>
      <w:szCs w:val="22"/>
      <w:lang w:val="en-GB" w:eastAsia="en-US"/>
    </w:rPr>
  </w:style>
  <w:style w:type="character" w:customStyle="1" w:styleId="UnnumberedBulletCar">
    <w:name w:val="Unnumbered Bullet Car"/>
    <w:link w:val="UnnumberedBullet"/>
    <w:rsid w:val="00BB1CF9"/>
    <w:rPr>
      <w:sz w:val="22"/>
      <w:szCs w:val="22"/>
      <w:lang w:val="en-GB" w:eastAsia="en-US"/>
    </w:rPr>
  </w:style>
  <w:style w:type="table" w:styleId="Tablaconcuadrcula">
    <w:name w:val="Table Grid"/>
    <w:basedOn w:val="Tablanormal"/>
    <w:uiPriority w:val="59"/>
    <w:rsid w:val="00BB1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F724B7"/>
    <w:rPr>
      <w:sz w:val="16"/>
      <w:szCs w:val="16"/>
    </w:rPr>
  </w:style>
  <w:style w:type="paragraph" w:styleId="Textocomentario">
    <w:name w:val="annotation text"/>
    <w:basedOn w:val="Normal"/>
    <w:link w:val="TextocomentarioCar"/>
    <w:uiPriority w:val="99"/>
    <w:semiHidden/>
    <w:unhideWhenUsed/>
    <w:rsid w:val="00F724B7"/>
    <w:rPr>
      <w:sz w:val="20"/>
      <w:szCs w:val="20"/>
    </w:rPr>
  </w:style>
  <w:style w:type="character" w:customStyle="1" w:styleId="TextocomentarioCar">
    <w:name w:val="Texto comentario Car"/>
    <w:link w:val="Textocomentario"/>
    <w:uiPriority w:val="99"/>
    <w:semiHidden/>
    <w:rsid w:val="00F724B7"/>
    <w:rPr>
      <w:rFonts w:ascii="Times New Roman" w:eastAsia="Times New Roman" w:hAnsi="Times New Roman"/>
      <w:lang w:val="en-US" w:eastAsia="en-US"/>
    </w:rPr>
  </w:style>
  <w:style w:type="paragraph" w:styleId="Asuntodelcomentario">
    <w:name w:val="annotation subject"/>
    <w:basedOn w:val="Textocomentario"/>
    <w:next w:val="Textocomentario"/>
    <w:link w:val="AsuntodelcomentarioCar"/>
    <w:uiPriority w:val="99"/>
    <w:semiHidden/>
    <w:unhideWhenUsed/>
    <w:rsid w:val="00F724B7"/>
    <w:rPr>
      <w:b/>
      <w:bCs/>
    </w:rPr>
  </w:style>
  <w:style w:type="character" w:customStyle="1" w:styleId="AsuntodelcomentarioCar">
    <w:name w:val="Asunto del comentario Car"/>
    <w:link w:val="Asuntodelcomentario"/>
    <w:uiPriority w:val="99"/>
    <w:semiHidden/>
    <w:rsid w:val="00F724B7"/>
    <w:rPr>
      <w:rFonts w:ascii="Times New Roman" w:eastAsia="Times New Roman" w:hAnsi="Times New Roman"/>
      <w:b/>
      <w:bCs/>
      <w:lang w:val="en-US" w:eastAsia="en-US"/>
    </w:rPr>
  </w:style>
  <w:style w:type="paragraph" w:styleId="Textodeglobo">
    <w:name w:val="Balloon Text"/>
    <w:basedOn w:val="Normal"/>
    <w:link w:val="TextodegloboCar"/>
    <w:uiPriority w:val="99"/>
    <w:semiHidden/>
    <w:unhideWhenUsed/>
    <w:rsid w:val="00F724B7"/>
    <w:pPr>
      <w:spacing w:after="0"/>
    </w:pPr>
    <w:rPr>
      <w:rFonts w:ascii="Segoe UI" w:hAnsi="Segoe UI" w:cs="Segoe UI"/>
      <w:sz w:val="18"/>
      <w:szCs w:val="18"/>
    </w:rPr>
  </w:style>
  <w:style w:type="character" w:customStyle="1" w:styleId="TextodegloboCar">
    <w:name w:val="Texto de globo Car"/>
    <w:link w:val="Textodeglobo"/>
    <w:uiPriority w:val="99"/>
    <w:semiHidden/>
    <w:rsid w:val="00F724B7"/>
    <w:rPr>
      <w:rFonts w:ascii="Segoe UI" w:eastAsia="Times New Roman"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968416">
      <w:bodyDiv w:val="1"/>
      <w:marLeft w:val="0"/>
      <w:marRight w:val="0"/>
      <w:marTop w:val="0"/>
      <w:marBottom w:val="0"/>
      <w:divBdr>
        <w:top w:val="none" w:sz="0" w:space="0" w:color="auto"/>
        <w:left w:val="none" w:sz="0" w:space="0" w:color="auto"/>
        <w:bottom w:val="none" w:sz="0" w:space="0" w:color="auto"/>
        <w:right w:val="none" w:sz="0" w:space="0" w:color="auto"/>
      </w:divBdr>
    </w:div>
    <w:div w:id="939987964">
      <w:bodyDiv w:val="1"/>
      <w:marLeft w:val="0"/>
      <w:marRight w:val="0"/>
      <w:marTop w:val="0"/>
      <w:marBottom w:val="0"/>
      <w:divBdr>
        <w:top w:val="none" w:sz="0" w:space="0" w:color="auto"/>
        <w:left w:val="none" w:sz="0" w:space="0" w:color="auto"/>
        <w:bottom w:val="none" w:sz="0" w:space="0" w:color="auto"/>
        <w:right w:val="none" w:sz="0" w:space="0" w:color="auto"/>
      </w:divBdr>
    </w:div>
    <w:div w:id="958998787">
      <w:bodyDiv w:val="1"/>
      <w:marLeft w:val="0"/>
      <w:marRight w:val="0"/>
      <w:marTop w:val="0"/>
      <w:marBottom w:val="0"/>
      <w:divBdr>
        <w:top w:val="none" w:sz="0" w:space="0" w:color="auto"/>
        <w:left w:val="none" w:sz="0" w:space="0" w:color="auto"/>
        <w:bottom w:val="none" w:sz="0" w:space="0" w:color="auto"/>
        <w:right w:val="none" w:sz="0" w:space="0" w:color="auto"/>
      </w:divBdr>
    </w:div>
    <w:div w:id="1358115917">
      <w:bodyDiv w:val="1"/>
      <w:marLeft w:val="0"/>
      <w:marRight w:val="0"/>
      <w:marTop w:val="0"/>
      <w:marBottom w:val="0"/>
      <w:divBdr>
        <w:top w:val="none" w:sz="0" w:space="0" w:color="auto"/>
        <w:left w:val="none" w:sz="0" w:space="0" w:color="auto"/>
        <w:bottom w:val="none" w:sz="0" w:space="0" w:color="auto"/>
        <w:right w:val="none" w:sz="0" w:space="0" w:color="auto"/>
      </w:divBdr>
    </w:div>
    <w:div w:id="1916358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402</Words>
  <Characters>2214</Characters>
  <Application>Microsoft Office Word</Application>
  <DocSecurity>0</DocSecurity>
  <Lines>18</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Sample Memorandum of Understanding Template</vt:lpstr>
      <vt:lpstr/>
    </vt:vector>
  </TitlesOfParts>
  <Company>Centers for Disease Control and Prevention</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Memorandum of Understanding Template</dc:title>
  <dc:subject>CDC developed this publication, Collaboration Guide for Pacific Island Cancer and Chronic Disease Programs (or the Pacific Island Collaboration Guide), to help CCC programs and coalitions and other chronic disease and school-based programs and coalitions work together.</dc:subject>
  <dc:creator>CDC User</dc:creator>
  <cp:keywords>cancer, CDC, NCCCP, comprehensive, CCC, pacific islander, collaboration guide</cp:keywords>
  <cp:lastModifiedBy>Néstor Etxaleku</cp:lastModifiedBy>
  <cp:revision>2</cp:revision>
  <cp:lastPrinted>2019-03-06T09:59:00Z</cp:lastPrinted>
  <dcterms:created xsi:type="dcterms:W3CDTF">2019-03-25T12:07:00Z</dcterms:created>
  <dcterms:modified xsi:type="dcterms:W3CDTF">2019-03-25T12:07:00Z</dcterms:modified>
</cp:coreProperties>
</file>